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B289517" w14:textId="0C1A6615" w:rsidR="00FB7495" w:rsidRPr="00FB7495" w:rsidRDefault="00FB7495" w:rsidP="00FB7495">
      <w:pPr>
        <w:pStyle w:val="a3"/>
        <w:numPr>
          <w:ilvl w:val="0"/>
          <w:numId w:val="3"/>
        </w:numPr>
        <w:ind w:firstLineChars="0"/>
        <w:rPr>
          <w:b/>
          <w:bCs/>
          <w:sz w:val="24"/>
          <w:szCs w:val="28"/>
        </w:rPr>
      </w:pPr>
      <w:r w:rsidRPr="00FB7495">
        <w:rPr>
          <w:b/>
          <w:bCs/>
          <w:sz w:val="24"/>
          <w:szCs w:val="28"/>
        </w:rPr>
        <w:t>The anatomy of the microscope</w:t>
      </w:r>
    </w:p>
    <w:p w14:paraId="4EEC54EB" w14:textId="0ED6CB91" w:rsidR="00FB7495" w:rsidRDefault="00FB7495" w:rsidP="00FB7495">
      <w:pPr>
        <w:pStyle w:val="a3"/>
        <w:ind w:firstLineChars="0" w:firstLine="0"/>
        <w:jc w:val="left"/>
        <w:rPr>
          <w:b/>
          <w:bCs/>
          <w:sz w:val="24"/>
          <w:szCs w:val="28"/>
        </w:rPr>
      </w:pPr>
      <w:r w:rsidRPr="006C2BC5">
        <w:rPr>
          <w:b/>
          <w:bCs/>
          <w:noProof/>
          <w:sz w:val="24"/>
          <w:szCs w:val="28"/>
        </w:rPr>
        <w:drawing>
          <wp:inline distT="0" distB="0" distL="0" distR="0" wp14:anchorId="3B442E8F" wp14:editId="41BAEBE1">
            <wp:extent cx="6244364" cy="3489056"/>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285750" cy="3512180"/>
                    </a:xfrm>
                    <a:prstGeom prst="rect">
                      <a:avLst/>
                    </a:prstGeom>
                  </pic:spPr>
                </pic:pic>
              </a:graphicData>
            </a:graphic>
          </wp:inline>
        </w:drawing>
      </w:r>
    </w:p>
    <w:p w14:paraId="54444E38" w14:textId="2CB80E7D" w:rsidR="00FB7495" w:rsidRDefault="00FB7495" w:rsidP="00FB7495">
      <w:pPr>
        <w:pStyle w:val="a3"/>
        <w:numPr>
          <w:ilvl w:val="0"/>
          <w:numId w:val="3"/>
        </w:numPr>
        <w:ind w:firstLineChars="0"/>
        <w:jc w:val="left"/>
        <w:rPr>
          <w:b/>
          <w:bCs/>
          <w:sz w:val="24"/>
          <w:szCs w:val="28"/>
        </w:rPr>
      </w:pPr>
      <w:r>
        <w:rPr>
          <w:b/>
          <w:bCs/>
          <w:sz w:val="24"/>
          <w:szCs w:val="28"/>
        </w:rPr>
        <w:t>B</w:t>
      </w:r>
      <w:r>
        <w:rPr>
          <w:rFonts w:hint="eastAsia"/>
          <w:b/>
          <w:bCs/>
          <w:sz w:val="24"/>
          <w:szCs w:val="28"/>
        </w:rPr>
        <w:t>right</w:t>
      </w:r>
      <w:r>
        <w:rPr>
          <w:b/>
          <w:bCs/>
          <w:sz w:val="24"/>
          <w:szCs w:val="28"/>
        </w:rPr>
        <w:t xml:space="preserve"> field and phase contrast microscope</w:t>
      </w:r>
    </w:p>
    <w:p w14:paraId="2C109B37" w14:textId="461E46CC" w:rsidR="00FB7495" w:rsidRDefault="00FB7495" w:rsidP="00FB7495">
      <w:pPr>
        <w:pStyle w:val="a3"/>
        <w:ind w:left="420" w:firstLineChars="0" w:firstLine="0"/>
        <w:jc w:val="left"/>
        <w:rPr>
          <w:b/>
          <w:bCs/>
          <w:sz w:val="24"/>
          <w:szCs w:val="28"/>
        </w:rPr>
      </w:pPr>
      <w:r>
        <w:rPr>
          <w:b/>
          <w:bCs/>
          <w:sz w:val="24"/>
          <w:szCs w:val="28"/>
        </w:rPr>
        <w:t>Illumination techniques</w:t>
      </w:r>
    </w:p>
    <w:p w14:paraId="04314054" w14:textId="786133C8" w:rsidR="00FB7495" w:rsidRDefault="00FB7495" w:rsidP="00FB7495">
      <w:pPr>
        <w:pStyle w:val="a3"/>
        <w:numPr>
          <w:ilvl w:val="0"/>
          <w:numId w:val="6"/>
        </w:numPr>
        <w:ind w:firstLineChars="0"/>
        <w:jc w:val="left"/>
        <w:rPr>
          <w:b/>
          <w:bCs/>
          <w:sz w:val="24"/>
          <w:szCs w:val="28"/>
        </w:rPr>
      </w:pPr>
      <w:r>
        <w:rPr>
          <w:b/>
          <w:bCs/>
          <w:sz w:val="24"/>
          <w:szCs w:val="28"/>
        </w:rPr>
        <w:t>Bright field</w:t>
      </w:r>
    </w:p>
    <w:p w14:paraId="440C7AC3" w14:textId="6C40193E" w:rsidR="00FB7495" w:rsidRPr="00E117F4" w:rsidRDefault="00FB7495" w:rsidP="00FB7495">
      <w:pPr>
        <w:pStyle w:val="a3"/>
        <w:numPr>
          <w:ilvl w:val="0"/>
          <w:numId w:val="7"/>
        </w:numPr>
        <w:ind w:firstLineChars="0"/>
        <w:jc w:val="left"/>
        <w:rPr>
          <w:b/>
          <w:bCs/>
          <w:sz w:val="24"/>
          <w:szCs w:val="28"/>
          <w:highlight w:val="yellow"/>
        </w:rPr>
      </w:pPr>
      <w:r>
        <w:t xml:space="preserve">sample illumination is transmitted </w:t>
      </w:r>
      <w:r w:rsidRPr="00E117F4">
        <w:rPr>
          <w:b/>
          <w:bCs/>
          <w:highlight w:val="yellow"/>
        </w:rPr>
        <w:t>white light</w:t>
      </w:r>
      <w:r w:rsidRPr="00E117F4">
        <w:rPr>
          <w:highlight w:val="yellow"/>
        </w:rPr>
        <w:t xml:space="preserve"> and contrast</w:t>
      </w:r>
      <w:r>
        <w:t xml:space="preserve"> in the sample is caused by </w:t>
      </w:r>
      <w:r w:rsidRPr="00E117F4">
        <w:rPr>
          <w:highlight w:val="yellow"/>
        </w:rPr>
        <w:t>absorbance of some of the transmitted light in dense areas of the sample.</w:t>
      </w:r>
    </w:p>
    <w:p w14:paraId="272298C5" w14:textId="69AB9D89" w:rsidR="00FB7495" w:rsidRPr="00E117F4" w:rsidRDefault="00FB7495" w:rsidP="00FB7495">
      <w:pPr>
        <w:pStyle w:val="a3"/>
        <w:numPr>
          <w:ilvl w:val="0"/>
          <w:numId w:val="7"/>
        </w:numPr>
        <w:ind w:firstLineChars="0"/>
        <w:jc w:val="left"/>
        <w:rPr>
          <w:b/>
          <w:bCs/>
          <w:sz w:val="24"/>
          <w:szCs w:val="28"/>
          <w:highlight w:val="yellow"/>
        </w:rPr>
      </w:pPr>
      <w:r>
        <w:t xml:space="preserve">The technique is more useful with specimens </w:t>
      </w:r>
      <w:r w:rsidRPr="00E117F4">
        <w:rPr>
          <w:b/>
          <w:bCs/>
          <w:highlight w:val="yellow"/>
        </w:rPr>
        <w:t>stained with visible light</w:t>
      </w:r>
      <w:r w:rsidRPr="00FB7495">
        <w:rPr>
          <w:b/>
          <w:bCs/>
        </w:rPr>
        <w:t xml:space="preserve"> </w:t>
      </w:r>
      <w:r w:rsidRPr="00E117F4">
        <w:rPr>
          <w:b/>
          <w:bCs/>
          <w:highlight w:val="yellow"/>
        </w:rPr>
        <w:t>absorbing dyes (such as eosin and hematoxylin).</w:t>
      </w:r>
    </w:p>
    <w:p w14:paraId="0816AA8B" w14:textId="72153E88" w:rsidR="00FB7495" w:rsidRDefault="00FB7495" w:rsidP="00FB7495">
      <w:pPr>
        <w:pStyle w:val="a3"/>
        <w:numPr>
          <w:ilvl w:val="0"/>
          <w:numId w:val="6"/>
        </w:numPr>
        <w:ind w:firstLineChars="0"/>
        <w:jc w:val="left"/>
        <w:rPr>
          <w:b/>
          <w:bCs/>
          <w:sz w:val="24"/>
          <w:szCs w:val="28"/>
        </w:rPr>
      </w:pPr>
      <w:r>
        <w:rPr>
          <w:b/>
          <w:bCs/>
          <w:sz w:val="24"/>
          <w:szCs w:val="28"/>
        </w:rPr>
        <w:t>Phase contrast</w:t>
      </w:r>
    </w:p>
    <w:p w14:paraId="340CCD89" w14:textId="109F3406" w:rsidR="00FB7495" w:rsidRPr="00E117F4" w:rsidRDefault="00FB7495" w:rsidP="00FB7495">
      <w:pPr>
        <w:pStyle w:val="a3"/>
        <w:numPr>
          <w:ilvl w:val="0"/>
          <w:numId w:val="8"/>
        </w:numPr>
        <w:ind w:firstLineChars="0"/>
        <w:jc w:val="left"/>
        <w:rPr>
          <w:b/>
          <w:bCs/>
          <w:sz w:val="24"/>
          <w:szCs w:val="28"/>
          <w:highlight w:val="yellow"/>
        </w:rPr>
      </w:pPr>
      <w:r>
        <w:t>Phase contrast microscopy converts phase shifts in light passing</w:t>
      </w:r>
      <w:r w:rsidR="003056F5">
        <w:t xml:space="preserve"> through a </w:t>
      </w:r>
      <w:r w:rsidR="003056F5" w:rsidRPr="00E117F4">
        <w:rPr>
          <w:b/>
          <w:bCs/>
          <w:highlight w:val="yellow"/>
        </w:rPr>
        <w:t>transparent specimen</w:t>
      </w:r>
      <w:r w:rsidR="003056F5" w:rsidRPr="00E117F4">
        <w:rPr>
          <w:highlight w:val="yellow"/>
        </w:rPr>
        <w:t xml:space="preserve"> to </w:t>
      </w:r>
      <w:r w:rsidR="003056F5" w:rsidRPr="00E117F4">
        <w:rPr>
          <w:b/>
          <w:bCs/>
          <w:highlight w:val="yellow"/>
        </w:rPr>
        <w:t>brightness changes in image</w:t>
      </w:r>
    </w:p>
    <w:p w14:paraId="469B80CD" w14:textId="16FBBCC7" w:rsidR="003056F5" w:rsidRPr="00E117F4" w:rsidRDefault="003056F5" w:rsidP="00FB7495">
      <w:pPr>
        <w:pStyle w:val="a3"/>
        <w:numPr>
          <w:ilvl w:val="0"/>
          <w:numId w:val="8"/>
        </w:numPr>
        <w:ind w:firstLineChars="0"/>
        <w:jc w:val="left"/>
        <w:rPr>
          <w:sz w:val="24"/>
          <w:szCs w:val="28"/>
          <w:highlight w:val="yellow"/>
        </w:rPr>
      </w:pPr>
      <w:r w:rsidRPr="003056F5">
        <w:rPr>
          <w:rFonts w:hint="eastAsia"/>
        </w:rPr>
        <w:t>I</w:t>
      </w:r>
      <w:r w:rsidRPr="003056F5">
        <w:t>t</w:t>
      </w:r>
      <w:r>
        <w:t xml:space="preserve"> enables the visualization of </w:t>
      </w:r>
      <w:r w:rsidRPr="00E117F4">
        <w:rPr>
          <w:highlight w:val="yellow"/>
        </w:rPr>
        <w:t>living cells, unstained cells and various cell organelles</w:t>
      </w:r>
    </w:p>
    <w:p w14:paraId="56342994" w14:textId="471520FC" w:rsidR="003056F5" w:rsidRPr="003056F5" w:rsidRDefault="003056F5" w:rsidP="003056F5">
      <w:pPr>
        <w:jc w:val="left"/>
        <w:rPr>
          <w:b/>
          <w:bCs/>
          <w:sz w:val="24"/>
          <w:szCs w:val="28"/>
        </w:rPr>
      </w:pPr>
      <w:r>
        <w:rPr>
          <w:noProof/>
        </w:rPr>
        <w:lastRenderedPageBreak/>
        <w:drawing>
          <wp:inline distT="0" distB="0" distL="0" distR="0" wp14:anchorId="5F194412" wp14:editId="2D0EFB4C">
            <wp:extent cx="5008245" cy="3688794"/>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5038" t="4260"/>
                    <a:stretch/>
                  </pic:blipFill>
                  <pic:spPr bwMode="auto">
                    <a:xfrm>
                      <a:off x="0" y="0"/>
                      <a:ext cx="5008587" cy="3689046"/>
                    </a:xfrm>
                    <a:prstGeom prst="rect">
                      <a:avLst/>
                    </a:prstGeom>
                    <a:ln>
                      <a:noFill/>
                    </a:ln>
                    <a:extLst>
                      <a:ext uri="{53640926-AAD7-44D8-BBD7-CCE9431645EC}">
                        <a14:shadowObscured xmlns:a14="http://schemas.microsoft.com/office/drawing/2010/main"/>
                      </a:ext>
                    </a:extLst>
                  </pic:spPr>
                </pic:pic>
              </a:graphicData>
            </a:graphic>
          </wp:inline>
        </w:drawing>
      </w:r>
    </w:p>
    <w:p w14:paraId="241A3272" w14:textId="5285E2ED" w:rsidR="00FB7495" w:rsidRDefault="00FB7495" w:rsidP="00FB7495">
      <w:pPr>
        <w:pStyle w:val="a3"/>
        <w:numPr>
          <w:ilvl w:val="0"/>
          <w:numId w:val="3"/>
        </w:numPr>
        <w:ind w:firstLineChars="0"/>
        <w:jc w:val="left"/>
        <w:rPr>
          <w:b/>
          <w:bCs/>
          <w:sz w:val="24"/>
          <w:szCs w:val="28"/>
        </w:rPr>
      </w:pPr>
      <w:r>
        <w:rPr>
          <w:rFonts w:hint="eastAsia"/>
          <w:b/>
          <w:bCs/>
          <w:sz w:val="24"/>
          <w:szCs w:val="28"/>
        </w:rPr>
        <w:t>U</w:t>
      </w:r>
      <w:r>
        <w:rPr>
          <w:b/>
          <w:bCs/>
          <w:sz w:val="24"/>
          <w:szCs w:val="28"/>
        </w:rPr>
        <w:t>se a microscope</w:t>
      </w:r>
    </w:p>
    <w:p w14:paraId="767EF5B1" w14:textId="77777777" w:rsidR="003056F5" w:rsidRDefault="003056F5" w:rsidP="003056F5">
      <w:pPr>
        <w:pStyle w:val="a3"/>
        <w:numPr>
          <w:ilvl w:val="0"/>
          <w:numId w:val="9"/>
        </w:numPr>
        <w:ind w:firstLineChars="0"/>
        <w:jc w:val="left"/>
      </w:pPr>
      <w:r>
        <w:t xml:space="preserve">Your microscope is </w:t>
      </w:r>
      <w:proofErr w:type="spellStart"/>
      <w:r w:rsidRPr="00E117F4">
        <w:rPr>
          <w:b/>
          <w:bCs/>
          <w:highlight w:val="yellow"/>
        </w:rPr>
        <w:t>parcentric</w:t>
      </w:r>
      <w:proofErr w:type="spellEnd"/>
      <w:r w:rsidRPr="00E117F4">
        <w:rPr>
          <w:b/>
          <w:bCs/>
          <w:highlight w:val="yellow"/>
        </w:rPr>
        <w:t xml:space="preserve"> and parfocal</w:t>
      </w:r>
      <w:r w:rsidRPr="003056F5">
        <w:rPr>
          <w:b/>
          <w:bCs/>
        </w:rPr>
        <w:t xml:space="preserve"> </w:t>
      </w:r>
      <w:r>
        <w:t xml:space="preserve">（par=equal） </w:t>
      </w:r>
    </w:p>
    <w:p w14:paraId="7C8AF58B" w14:textId="77777777" w:rsidR="003056F5" w:rsidRPr="00E117F4" w:rsidRDefault="003056F5" w:rsidP="003056F5">
      <w:pPr>
        <w:pStyle w:val="a3"/>
        <w:numPr>
          <w:ilvl w:val="0"/>
          <w:numId w:val="10"/>
        </w:numPr>
        <w:ind w:firstLineChars="0"/>
        <w:jc w:val="left"/>
        <w:rPr>
          <w:b/>
          <w:bCs/>
          <w:highlight w:val="yellow"/>
        </w:rPr>
      </w:pPr>
      <w:proofErr w:type="spellStart"/>
      <w:r w:rsidRPr="00E117F4">
        <w:rPr>
          <w:b/>
          <w:bCs/>
          <w:sz w:val="18"/>
          <w:szCs w:val="20"/>
          <w:highlight w:val="yellow"/>
        </w:rPr>
        <w:t>Parcentric</w:t>
      </w:r>
      <w:proofErr w:type="spellEnd"/>
      <w:r w:rsidRPr="003056F5">
        <w:rPr>
          <w:sz w:val="18"/>
          <w:szCs w:val="20"/>
        </w:rPr>
        <w:t xml:space="preserve">: This means that an object in the center of the field of view at one magnification is </w:t>
      </w:r>
      <w:r w:rsidRPr="00E117F4">
        <w:rPr>
          <w:b/>
          <w:bCs/>
          <w:sz w:val="18"/>
          <w:szCs w:val="20"/>
          <w:highlight w:val="yellow"/>
        </w:rPr>
        <w:t>in the center of the field of view at any of the other magnifications.</w:t>
      </w:r>
    </w:p>
    <w:p w14:paraId="14AA332F" w14:textId="3E503309" w:rsidR="003056F5" w:rsidRPr="003056F5" w:rsidRDefault="003056F5" w:rsidP="003056F5">
      <w:pPr>
        <w:pStyle w:val="a3"/>
        <w:numPr>
          <w:ilvl w:val="0"/>
          <w:numId w:val="10"/>
        </w:numPr>
        <w:ind w:firstLineChars="0"/>
        <w:jc w:val="left"/>
        <w:rPr>
          <w:b/>
          <w:bCs/>
        </w:rPr>
      </w:pPr>
      <w:r w:rsidRPr="00E117F4">
        <w:rPr>
          <w:b/>
          <w:bCs/>
          <w:sz w:val="18"/>
          <w:szCs w:val="20"/>
          <w:highlight w:val="yellow"/>
        </w:rPr>
        <w:t>Parfocal:</w:t>
      </w:r>
      <w:r w:rsidRPr="003056F5">
        <w:rPr>
          <w:sz w:val="18"/>
          <w:szCs w:val="20"/>
        </w:rPr>
        <w:t xml:space="preserve"> A microscope that is “parfocal” is one which</w:t>
      </w:r>
      <w:r w:rsidRPr="00E117F4">
        <w:rPr>
          <w:sz w:val="18"/>
          <w:szCs w:val="20"/>
          <w:highlight w:val="yellow"/>
        </w:rPr>
        <w:t xml:space="preserve">, </w:t>
      </w:r>
      <w:r w:rsidRPr="00E117F4">
        <w:rPr>
          <w:b/>
          <w:bCs/>
          <w:sz w:val="18"/>
          <w:szCs w:val="20"/>
          <w:highlight w:val="yellow"/>
        </w:rPr>
        <w:t>if it is in focus with one objective,</w:t>
      </w:r>
      <w:r w:rsidRPr="00E117F4">
        <w:rPr>
          <w:sz w:val="18"/>
          <w:szCs w:val="20"/>
          <w:highlight w:val="yellow"/>
        </w:rPr>
        <w:t xml:space="preserve"> when the objective is rotated, </w:t>
      </w:r>
      <w:r w:rsidRPr="00E117F4">
        <w:rPr>
          <w:b/>
          <w:bCs/>
          <w:sz w:val="18"/>
          <w:szCs w:val="20"/>
          <w:highlight w:val="yellow"/>
        </w:rPr>
        <w:t>will remain (mostly) in focus</w:t>
      </w:r>
    </w:p>
    <w:p w14:paraId="41C3B8C2" w14:textId="10881BBC" w:rsidR="003056F5" w:rsidRPr="001E269A" w:rsidRDefault="001E269A" w:rsidP="003056F5">
      <w:pPr>
        <w:pStyle w:val="a3"/>
        <w:numPr>
          <w:ilvl w:val="0"/>
          <w:numId w:val="9"/>
        </w:numPr>
        <w:ind w:firstLineChars="0"/>
        <w:jc w:val="left"/>
        <w:rPr>
          <w:b/>
          <w:bCs/>
        </w:rPr>
      </w:pPr>
      <w:r>
        <w:t>If necessary, the lenses should be cleaned with lens paper (but not paper towel!).</w:t>
      </w:r>
    </w:p>
    <w:p w14:paraId="509CA8B4" w14:textId="5CE7D2B2" w:rsidR="001E269A" w:rsidRPr="001E269A" w:rsidRDefault="001E269A" w:rsidP="003056F5">
      <w:pPr>
        <w:pStyle w:val="a3"/>
        <w:numPr>
          <w:ilvl w:val="0"/>
          <w:numId w:val="9"/>
        </w:numPr>
        <w:ind w:firstLineChars="0"/>
        <w:jc w:val="left"/>
        <w:rPr>
          <w:b/>
          <w:bCs/>
        </w:rPr>
      </w:pPr>
      <w:r>
        <w:t>Always slide the lower objective into place and lower the stage, before inserting a microscope slide.</w:t>
      </w:r>
      <w:r w:rsidRPr="001E269A">
        <w:t xml:space="preserve"> </w:t>
      </w:r>
      <w:r>
        <w:t>As a general rule, you should start focusing with the 10X objective unless the large size of the object requires starting with the 4X objective</w:t>
      </w:r>
    </w:p>
    <w:p w14:paraId="584121ED" w14:textId="4312E6C2" w:rsidR="001E269A" w:rsidRPr="001E269A" w:rsidRDefault="001E269A" w:rsidP="003056F5">
      <w:pPr>
        <w:pStyle w:val="a3"/>
        <w:numPr>
          <w:ilvl w:val="0"/>
          <w:numId w:val="9"/>
        </w:numPr>
        <w:ind w:firstLineChars="0"/>
        <w:jc w:val="left"/>
        <w:rPr>
          <w:b/>
          <w:bCs/>
        </w:rPr>
      </w:pPr>
      <w:r>
        <w:t>the image is inverted.</w:t>
      </w:r>
    </w:p>
    <w:p w14:paraId="472B681C" w14:textId="33603279" w:rsidR="001E269A" w:rsidRPr="001E269A" w:rsidRDefault="001E269A" w:rsidP="003056F5">
      <w:pPr>
        <w:pStyle w:val="a3"/>
        <w:numPr>
          <w:ilvl w:val="0"/>
          <w:numId w:val="9"/>
        </w:numPr>
        <w:ind w:firstLineChars="0"/>
        <w:jc w:val="left"/>
        <w:rPr>
          <w:b/>
          <w:bCs/>
        </w:rPr>
      </w:pPr>
      <w:r>
        <w:t xml:space="preserve">NEVER use the </w:t>
      </w:r>
      <w:r w:rsidRPr="00E117F4">
        <w:rPr>
          <w:b/>
          <w:bCs/>
          <w:highlight w:val="yellow"/>
        </w:rPr>
        <w:t>coarse adjustment knob</w:t>
      </w:r>
      <w:r>
        <w:t xml:space="preserve"> to focus the objective when you are using 40X or higher-power objectives.</w:t>
      </w:r>
    </w:p>
    <w:p w14:paraId="0C7D2D24" w14:textId="08D7B136" w:rsidR="001E269A" w:rsidRPr="00E117F4" w:rsidRDefault="001E269A" w:rsidP="003056F5">
      <w:pPr>
        <w:pStyle w:val="a3"/>
        <w:numPr>
          <w:ilvl w:val="0"/>
          <w:numId w:val="9"/>
        </w:numPr>
        <w:ind w:firstLineChars="0"/>
        <w:jc w:val="left"/>
        <w:rPr>
          <w:b/>
          <w:bCs/>
          <w:highlight w:val="yellow"/>
        </w:rPr>
      </w:pPr>
      <w:r w:rsidRPr="00E117F4">
        <w:rPr>
          <w:b/>
          <w:bCs/>
          <w:highlight w:val="yellow"/>
        </w:rPr>
        <w:t>Total magnification = the power of the objective (4X, 10X, 40X…) multiply by the power of the eyepiece (usually 10X),</w:t>
      </w:r>
    </w:p>
    <w:p w14:paraId="55B625E1" w14:textId="3C449FC1" w:rsidR="001E269A" w:rsidRPr="001E269A" w:rsidRDefault="001E269A" w:rsidP="003056F5">
      <w:pPr>
        <w:pStyle w:val="a3"/>
        <w:numPr>
          <w:ilvl w:val="0"/>
          <w:numId w:val="9"/>
        </w:numPr>
        <w:ind w:firstLineChars="0"/>
        <w:jc w:val="left"/>
        <w:rPr>
          <w:b/>
          <w:bCs/>
        </w:rPr>
      </w:pPr>
      <w:r>
        <w:t>Adjusting the Interpupillary Distance. Focus on the specimen and slide the eyepieces closer together or farther apart by adjusting the eye tubes until the two fields merge to form a single circle.</w:t>
      </w:r>
    </w:p>
    <w:p w14:paraId="2FB187D4" w14:textId="06E2E413" w:rsidR="001E269A" w:rsidRPr="00E117F4" w:rsidRDefault="001E269A" w:rsidP="003056F5">
      <w:pPr>
        <w:pStyle w:val="a3"/>
        <w:numPr>
          <w:ilvl w:val="0"/>
          <w:numId w:val="9"/>
        </w:numPr>
        <w:ind w:firstLineChars="0"/>
        <w:jc w:val="left"/>
        <w:rPr>
          <w:b/>
          <w:bCs/>
          <w:highlight w:val="yellow"/>
        </w:rPr>
      </w:pPr>
      <w:r w:rsidRPr="00E117F4">
        <w:rPr>
          <w:rFonts w:hint="eastAsia"/>
          <w:b/>
          <w:bCs/>
          <w:highlight w:val="yellow"/>
        </w:rPr>
        <w:t>Diopter</w:t>
      </w:r>
      <w:r w:rsidRPr="00E117F4">
        <w:rPr>
          <w:b/>
          <w:bCs/>
          <w:highlight w:val="yellow"/>
        </w:rPr>
        <w:t xml:space="preserve"> Adjustment</w:t>
      </w:r>
    </w:p>
    <w:p w14:paraId="49547176" w14:textId="1B4E0F85" w:rsidR="001E269A" w:rsidRPr="003056F5" w:rsidRDefault="00AC0C2F" w:rsidP="001E269A">
      <w:pPr>
        <w:pStyle w:val="a3"/>
        <w:ind w:left="840" w:firstLineChars="0" w:firstLine="0"/>
        <w:jc w:val="left"/>
        <w:rPr>
          <w:b/>
          <w:bCs/>
        </w:rPr>
      </w:pPr>
      <w:r>
        <w:t>fi</w:t>
      </w:r>
      <w:r w:rsidR="001E269A">
        <w:t>rst close the eye over the eyepiece with the diopter adjustment and normally focus the microscope so that the open eye sees the image in focus. Next, switch eyes (close the open eye, open the closed eye) and without changing the main focus knobs, focus on the image by turning the diopter adjustment only.</w:t>
      </w:r>
    </w:p>
    <w:p w14:paraId="6F2FD87B" w14:textId="51C5F1D7" w:rsidR="001E269A" w:rsidRDefault="00FB7495" w:rsidP="001E269A">
      <w:pPr>
        <w:pStyle w:val="a3"/>
        <w:numPr>
          <w:ilvl w:val="0"/>
          <w:numId w:val="3"/>
        </w:numPr>
        <w:ind w:firstLineChars="0"/>
        <w:jc w:val="left"/>
        <w:rPr>
          <w:b/>
          <w:bCs/>
          <w:sz w:val="24"/>
          <w:szCs w:val="28"/>
        </w:rPr>
      </w:pPr>
      <w:r>
        <w:rPr>
          <w:b/>
          <w:bCs/>
          <w:sz w:val="24"/>
          <w:szCs w:val="28"/>
        </w:rPr>
        <w:t>Cells and cells staining</w:t>
      </w:r>
    </w:p>
    <w:p w14:paraId="31DB9DBF" w14:textId="374C3014" w:rsidR="007F1654" w:rsidRPr="003E2FA2" w:rsidRDefault="007F1654" w:rsidP="007F1654">
      <w:pPr>
        <w:pStyle w:val="a3"/>
        <w:numPr>
          <w:ilvl w:val="0"/>
          <w:numId w:val="12"/>
        </w:numPr>
        <w:ind w:firstLineChars="0"/>
        <w:jc w:val="left"/>
        <w:rPr>
          <w:b/>
          <w:bCs/>
          <w:sz w:val="24"/>
          <w:szCs w:val="28"/>
          <w:highlight w:val="yellow"/>
        </w:rPr>
      </w:pPr>
      <w:r w:rsidRPr="003E2FA2">
        <w:rPr>
          <w:b/>
          <w:bCs/>
          <w:highlight w:val="yellow"/>
        </w:rPr>
        <w:lastRenderedPageBreak/>
        <w:t>Human blood smea</w:t>
      </w:r>
      <w:r w:rsidRPr="003E2FA2">
        <w:rPr>
          <w:highlight w:val="yellow"/>
        </w:rPr>
        <w:t>r (contains erythrocytes, leukocytes and platelets)</w:t>
      </w:r>
    </w:p>
    <w:p w14:paraId="00DD412B" w14:textId="77C99F3A" w:rsidR="007F1654" w:rsidRPr="007F1654" w:rsidRDefault="007F1654" w:rsidP="007F1654">
      <w:pPr>
        <w:pStyle w:val="a3"/>
        <w:numPr>
          <w:ilvl w:val="0"/>
          <w:numId w:val="13"/>
        </w:numPr>
        <w:ind w:firstLineChars="0"/>
        <w:jc w:val="left"/>
        <w:rPr>
          <w:b/>
          <w:bCs/>
          <w:sz w:val="24"/>
          <w:szCs w:val="28"/>
        </w:rPr>
      </w:pPr>
      <w:r w:rsidRPr="007F1654">
        <w:rPr>
          <w:b/>
          <w:bCs/>
        </w:rPr>
        <w:t>Wright-Giemsa Stain</w:t>
      </w:r>
      <w:r>
        <w:t xml:space="preserve"> (oxidized methylene blue, azure B and eosin Y dyes) </w:t>
      </w:r>
      <w:r>
        <w:rPr>
          <w:rFonts w:ascii="微软雅黑" w:eastAsia="微软雅黑" w:hAnsi="微软雅黑" w:cs="微软雅黑" w:hint="eastAsia"/>
        </w:rPr>
        <w:t>◦</w:t>
      </w:r>
      <w:r>
        <w:t xml:space="preserve"> specifically intended to stain human blood cells</w:t>
      </w:r>
    </w:p>
    <w:p w14:paraId="71353BEA" w14:textId="63F609AD" w:rsidR="007F1654" w:rsidRPr="007F1654" w:rsidRDefault="007F1654" w:rsidP="007F1654">
      <w:pPr>
        <w:pStyle w:val="a3"/>
        <w:numPr>
          <w:ilvl w:val="0"/>
          <w:numId w:val="13"/>
        </w:numPr>
        <w:ind w:firstLineChars="0"/>
        <w:jc w:val="left"/>
        <w:rPr>
          <w:b/>
          <w:bCs/>
          <w:sz w:val="24"/>
          <w:szCs w:val="28"/>
        </w:rPr>
      </w:pPr>
      <w:r>
        <w:rPr>
          <w:noProof/>
        </w:rPr>
        <w:drawing>
          <wp:inline distT="0" distB="0" distL="0" distR="0" wp14:anchorId="70DE1C2B" wp14:editId="322B042E">
            <wp:extent cx="2291024" cy="155980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317082" cy="1577546"/>
                    </a:xfrm>
                    <a:prstGeom prst="rect">
                      <a:avLst/>
                    </a:prstGeom>
                  </pic:spPr>
                </pic:pic>
              </a:graphicData>
            </a:graphic>
          </wp:inline>
        </w:drawing>
      </w:r>
    </w:p>
    <w:p w14:paraId="2CA4CF45" w14:textId="6D99F139" w:rsidR="007F1654" w:rsidRPr="007F1654" w:rsidRDefault="007F1654" w:rsidP="007F1654">
      <w:pPr>
        <w:pStyle w:val="a3"/>
        <w:numPr>
          <w:ilvl w:val="0"/>
          <w:numId w:val="12"/>
        </w:numPr>
        <w:ind w:firstLineChars="0"/>
        <w:jc w:val="left"/>
        <w:rPr>
          <w:b/>
          <w:bCs/>
          <w:sz w:val="24"/>
          <w:szCs w:val="28"/>
        </w:rPr>
      </w:pPr>
      <w:r w:rsidRPr="007F1654">
        <w:rPr>
          <w:b/>
          <w:bCs/>
        </w:rPr>
        <w:t>H9c2 cells</w:t>
      </w:r>
      <w:r>
        <w:t xml:space="preserve"> (a permanent cell line derived from embryonic BD1X rat heart tissue)</w:t>
      </w:r>
    </w:p>
    <w:p w14:paraId="45C816B6" w14:textId="5E759A2A" w:rsidR="007F1654" w:rsidRPr="007F1654" w:rsidRDefault="007F1654" w:rsidP="007F1654">
      <w:pPr>
        <w:pStyle w:val="a3"/>
        <w:numPr>
          <w:ilvl w:val="0"/>
          <w:numId w:val="14"/>
        </w:numPr>
        <w:ind w:firstLineChars="0"/>
        <w:jc w:val="left"/>
        <w:rPr>
          <w:b/>
          <w:bCs/>
          <w:sz w:val="24"/>
          <w:szCs w:val="28"/>
        </w:rPr>
      </w:pPr>
      <w:r w:rsidRPr="00E117F4">
        <w:rPr>
          <w:b/>
          <w:bCs/>
          <w:highlight w:val="yellow"/>
        </w:rPr>
        <w:t xml:space="preserve">Hematoxylin-eosin </w:t>
      </w:r>
      <w:proofErr w:type="gramStart"/>
      <w:r w:rsidRPr="00E117F4">
        <w:rPr>
          <w:b/>
          <w:bCs/>
          <w:highlight w:val="yellow"/>
        </w:rPr>
        <w:t>Stain</w:t>
      </w:r>
      <w:r>
        <w:t xml:space="preserve">  commonly</w:t>
      </w:r>
      <w:proofErr w:type="gramEnd"/>
      <w:r>
        <w:t xml:space="preserve"> used to stain tissue sections on microscope slides.</w:t>
      </w:r>
    </w:p>
    <w:p w14:paraId="60A8245C" w14:textId="1A3158D9" w:rsidR="007F1654" w:rsidRPr="00E117F4" w:rsidRDefault="007F1654" w:rsidP="007F1654">
      <w:pPr>
        <w:pStyle w:val="a3"/>
        <w:numPr>
          <w:ilvl w:val="0"/>
          <w:numId w:val="14"/>
        </w:numPr>
        <w:ind w:firstLineChars="0"/>
        <w:jc w:val="left"/>
        <w:rPr>
          <w:b/>
          <w:bCs/>
          <w:sz w:val="24"/>
          <w:szCs w:val="28"/>
          <w:highlight w:val="yellow"/>
        </w:rPr>
      </w:pPr>
      <w:r w:rsidRPr="00E117F4">
        <w:rPr>
          <w:b/>
          <w:bCs/>
          <w:highlight w:val="yellow"/>
        </w:rPr>
        <w:t>eosin stains cytoplasm (appears as pale pink)/hematoxylin stains nucleus (appears as purple)</w:t>
      </w:r>
    </w:p>
    <w:p w14:paraId="756140B9" w14:textId="518C7D7D" w:rsidR="00FB7495" w:rsidRDefault="00FB7495" w:rsidP="00FB7495">
      <w:pPr>
        <w:pStyle w:val="a3"/>
        <w:numPr>
          <w:ilvl w:val="0"/>
          <w:numId w:val="3"/>
        </w:numPr>
        <w:ind w:firstLineChars="0"/>
        <w:jc w:val="left"/>
        <w:rPr>
          <w:b/>
          <w:bCs/>
          <w:sz w:val="24"/>
          <w:szCs w:val="28"/>
        </w:rPr>
      </w:pPr>
      <w:r>
        <w:rPr>
          <w:b/>
          <w:bCs/>
          <w:sz w:val="24"/>
          <w:szCs w:val="28"/>
        </w:rPr>
        <w:t>Hemocytometer</w:t>
      </w:r>
    </w:p>
    <w:p w14:paraId="5A3B6E6C" w14:textId="0DC50284" w:rsidR="007F1654" w:rsidRDefault="007F1654" w:rsidP="007F1654">
      <w:pPr>
        <w:rPr>
          <w:b/>
          <w:bCs/>
          <w:sz w:val="24"/>
          <w:szCs w:val="28"/>
        </w:rPr>
      </w:pPr>
      <w:r w:rsidRPr="00801CCD">
        <w:rPr>
          <w:b/>
          <w:bCs/>
          <w:noProof/>
          <w:sz w:val="24"/>
          <w:szCs w:val="28"/>
        </w:rPr>
        <w:drawing>
          <wp:inline distT="0" distB="0" distL="0" distR="0" wp14:anchorId="1FB3D093" wp14:editId="50554A5A">
            <wp:extent cx="5274310" cy="214820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2148205"/>
                    </a:xfrm>
                    <a:prstGeom prst="rect">
                      <a:avLst/>
                    </a:prstGeom>
                  </pic:spPr>
                </pic:pic>
              </a:graphicData>
            </a:graphic>
          </wp:inline>
        </w:drawing>
      </w:r>
    </w:p>
    <w:p w14:paraId="59FE2E9C" w14:textId="79C2BB8C" w:rsidR="007A34C1" w:rsidRPr="00801CCD" w:rsidRDefault="007A34C1" w:rsidP="007F1654">
      <w:pPr>
        <w:rPr>
          <w:b/>
          <w:bCs/>
          <w:sz w:val="24"/>
          <w:szCs w:val="28"/>
        </w:rPr>
      </w:pPr>
      <w:r>
        <w:rPr>
          <w:noProof/>
        </w:rPr>
        <w:drawing>
          <wp:inline distT="0" distB="0" distL="0" distR="0" wp14:anchorId="3EA1DB60" wp14:editId="198D6018">
            <wp:extent cx="5176154" cy="235458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861"/>
                    <a:stretch/>
                  </pic:blipFill>
                  <pic:spPr bwMode="auto">
                    <a:xfrm>
                      <a:off x="0" y="0"/>
                      <a:ext cx="5176154" cy="2354580"/>
                    </a:xfrm>
                    <a:prstGeom prst="rect">
                      <a:avLst/>
                    </a:prstGeom>
                    <a:ln>
                      <a:noFill/>
                    </a:ln>
                    <a:extLst>
                      <a:ext uri="{53640926-AAD7-44D8-BBD7-CCE9431645EC}">
                        <a14:shadowObscured xmlns:a14="http://schemas.microsoft.com/office/drawing/2010/main"/>
                      </a:ext>
                    </a:extLst>
                  </pic:spPr>
                </pic:pic>
              </a:graphicData>
            </a:graphic>
          </wp:inline>
        </w:drawing>
      </w:r>
    </w:p>
    <w:p w14:paraId="350816C0" w14:textId="7C76CE4C" w:rsidR="007F1654" w:rsidRDefault="007F1654" w:rsidP="007F1654">
      <w:pPr>
        <w:pStyle w:val="a3"/>
        <w:numPr>
          <w:ilvl w:val="0"/>
          <w:numId w:val="11"/>
        </w:numPr>
        <w:ind w:firstLineChars="0"/>
      </w:pPr>
      <w:r>
        <w:lastRenderedPageBreak/>
        <w:t>Each counting area has 9 large squares (see Figure 3). In the figure:</w:t>
      </w:r>
    </w:p>
    <w:p w14:paraId="125DA4B6" w14:textId="77777777" w:rsidR="007F1654" w:rsidRDefault="007F1654" w:rsidP="007F1654">
      <w:pPr>
        <w:ind w:leftChars="200" w:left="420"/>
      </w:pPr>
      <w:r>
        <w:t xml:space="preserve">A is a large square with </w:t>
      </w:r>
      <w:r w:rsidRPr="003E2FA2">
        <w:rPr>
          <w:highlight w:val="yellow"/>
        </w:rPr>
        <w:t>16 small</w:t>
      </w:r>
      <w:r>
        <w:t xml:space="preserve"> squares;</w:t>
      </w:r>
    </w:p>
    <w:p w14:paraId="2D848F3E" w14:textId="77777777" w:rsidR="007F1654" w:rsidRDefault="007F1654" w:rsidP="007F1654">
      <w:pPr>
        <w:ind w:leftChars="200" w:left="420"/>
      </w:pPr>
      <w:r>
        <w:t xml:space="preserve">B is a large square with </w:t>
      </w:r>
      <w:r w:rsidRPr="003E2FA2">
        <w:rPr>
          <w:highlight w:val="yellow"/>
        </w:rPr>
        <w:t>20 small squares, each with 4 rectangles;</w:t>
      </w:r>
    </w:p>
    <w:p w14:paraId="51780F0B" w14:textId="77777777" w:rsidR="007F1654" w:rsidRDefault="007F1654" w:rsidP="007F1654">
      <w:pPr>
        <w:ind w:leftChars="200" w:left="420"/>
      </w:pPr>
      <w:r>
        <w:t xml:space="preserve">C is a large square with </w:t>
      </w:r>
      <w:r w:rsidRPr="003E2FA2">
        <w:rPr>
          <w:highlight w:val="yellow"/>
        </w:rPr>
        <w:t>25 small squares, each with 16 smaller squares.</w:t>
      </w:r>
    </w:p>
    <w:p w14:paraId="6539A407" w14:textId="74EFC6C7" w:rsidR="007F1654" w:rsidRDefault="007F1654" w:rsidP="007F1654">
      <w:pPr>
        <w:pStyle w:val="a3"/>
        <w:numPr>
          <w:ilvl w:val="0"/>
          <w:numId w:val="11"/>
        </w:numPr>
        <w:ind w:firstLineChars="0"/>
      </w:pPr>
      <w:r>
        <w:t xml:space="preserve">each large square is equal to precisely </w:t>
      </w:r>
      <w:r w:rsidRPr="003E2FA2">
        <w:rPr>
          <w:highlight w:val="yellow"/>
        </w:rPr>
        <w:t xml:space="preserve">10-4 ml (equivalent to 0.1 </w:t>
      </w:r>
      <w:proofErr w:type="spellStart"/>
      <w:r w:rsidRPr="003E2FA2">
        <w:rPr>
          <w:highlight w:val="yellow"/>
        </w:rPr>
        <w:t>ul</w:t>
      </w:r>
      <w:proofErr w:type="spellEnd"/>
      <w:r w:rsidRPr="003E2FA2">
        <w:rPr>
          <w:highlight w:val="yellow"/>
        </w:rPr>
        <w:t>).</w:t>
      </w:r>
      <w:r>
        <w:t xml:space="preserve"> If 30 cells were located in one large square, then your sample would contain 30 x 10</w:t>
      </w:r>
      <w:r>
        <w:rPr>
          <w:rFonts w:hint="eastAsia"/>
        </w:rPr>
        <w:t>^</w:t>
      </w:r>
      <w:r>
        <w:t>4 cells/ml.</w:t>
      </w:r>
    </w:p>
    <w:p w14:paraId="6F5691E8" w14:textId="098E2035" w:rsidR="007F1654" w:rsidRDefault="007F1654" w:rsidP="007F1654">
      <w:pPr>
        <w:pStyle w:val="a3"/>
        <w:numPr>
          <w:ilvl w:val="0"/>
          <w:numId w:val="11"/>
        </w:numPr>
        <w:ind w:firstLineChars="0"/>
      </w:pPr>
      <w:r>
        <w:t xml:space="preserve">To check on accuracy, the numbers from several squares are obtained. If they are </w:t>
      </w:r>
    </w:p>
    <w:p w14:paraId="15B7000D" w14:textId="07187ED2" w:rsidR="007F1654" w:rsidRPr="007F1654" w:rsidRDefault="007F1654" w:rsidP="007F1654">
      <w:pPr>
        <w:ind w:leftChars="200" w:left="420"/>
      </w:pPr>
      <w:r>
        <w:t>close, they can be averaged. If the numbers are far apart, the hemocytometer should be cleaned and reloaded. A comparison of the numbers from several loadings should be made</w:t>
      </w:r>
    </w:p>
    <w:p w14:paraId="362CD120" w14:textId="4DE13893" w:rsidR="00B838F6" w:rsidRPr="00B838F6" w:rsidRDefault="00FB7495" w:rsidP="00B838F6">
      <w:pPr>
        <w:rPr>
          <w:b/>
          <w:bCs/>
          <w:sz w:val="24"/>
          <w:szCs w:val="28"/>
        </w:rPr>
      </w:pPr>
      <w:r>
        <w:rPr>
          <w:b/>
          <w:bCs/>
          <w:sz w:val="24"/>
          <w:szCs w:val="28"/>
        </w:rPr>
        <w:t>A</w:t>
      </w:r>
      <w:r w:rsidR="00B838F6" w:rsidRPr="00B838F6">
        <w:rPr>
          <w:sz w:val="24"/>
          <w:szCs w:val="28"/>
        </w:rPr>
        <w:t>.</w:t>
      </w:r>
      <w:r w:rsidR="00B838F6" w:rsidRPr="00B838F6">
        <w:rPr>
          <w:b/>
          <w:bCs/>
          <w:sz w:val="24"/>
          <w:szCs w:val="28"/>
        </w:rPr>
        <w:t xml:space="preserve"> How to focus </w:t>
      </w:r>
    </w:p>
    <w:p w14:paraId="705F88F2" w14:textId="77777777" w:rsidR="00B838F6" w:rsidRDefault="00B838F6" w:rsidP="00B838F6">
      <w:r>
        <w:t>1. With a piece of lens paper,</w:t>
      </w:r>
      <w:r w:rsidRPr="006C2BC5">
        <w:rPr>
          <w:b/>
          <w:bCs/>
        </w:rPr>
        <w:t xml:space="preserve"> clean the eyepieces</w:t>
      </w:r>
      <w:r>
        <w:t xml:space="preserve"> and objectives.</w:t>
      </w:r>
    </w:p>
    <w:p w14:paraId="1C15A154" w14:textId="77777777" w:rsidR="00B838F6" w:rsidRDefault="00B838F6" w:rsidP="00B838F6">
      <w:r>
        <w:t xml:space="preserve">2. Slide the </w:t>
      </w:r>
      <w:r w:rsidRPr="006C2BC5">
        <w:rPr>
          <w:b/>
          <w:bCs/>
        </w:rPr>
        <w:t>lower power objective</w:t>
      </w:r>
      <w:r>
        <w:t xml:space="preserve"> into place.</w:t>
      </w:r>
    </w:p>
    <w:p w14:paraId="04DADF46" w14:textId="77777777" w:rsidR="00B838F6" w:rsidRDefault="00B838F6" w:rsidP="00B838F6">
      <w:r>
        <w:t>3</w:t>
      </w:r>
      <w:r w:rsidRPr="006C2BC5">
        <w:rPr>
          <w:b/>
          <w:bCs/>
        </w:rPr>
        <w:t xml:space="preserve">. Place a specimen </w:t>
      </w:r>
      <w:r>
        <w:t>on the microscope stage.</w:t>
      </w:r>
    </w:p>
    <w:p w14:paraId="5BB4260B" w14:textId="77777777" w:rsidR="00B838F6" w:rsidRDefault="00B838F6" w:rsidP="00B838F6">
      <w:r>
        <w:t>4.</w:t>
      </w:r>
      <w:r w:rsidRPr="006C2BC5">
        <w:rPr>
          <w:b/>
          <w:bCs/>
        </w:rPr>
        <w:t xml:space="preserve"> Watching from the side</w:t>
      </w:r>
      <w:r>
        <w:t xml:space="preserve"> and being careful not to drive the objective into the coverslip, </w:t>
      </w:r>
    </w:p>
    <w:p w14:paraId="292454E1" w14:textId="77777777" w:rsidR="00B838F6" w:rsidRDefault="00B838F6" w:rsidP="00B838F6">
      <w:r w:rsidRPr="006C2BC5">
        <w:rPr>
          <w:b/>
          <w:bCs/>
        </w:rPr>
        <w:t>lower the objective</w:t>
      </w:r>
      <w:r>
        <w:t xml:space="preserve"> as far as you can.</w:t>
      </w:r>
    </w:p>
    <w:p w14:paraId="71D91041" w14:textId="77777777" w:rsidR="00B838F6" w:rsidRDefault="00B838F6" w:rsidP="00B838F6">
      <w:r>
        <w:t xml:space="preserve">5. Viewing through the eyepieces, </w:t>
      </w:r>
      <w:r w:rsidRPr="006C2BC5">
        <w:rPr>
          <w:b/>
          <w:bCs/>
        </w:rPr>
        <w:t>focus up (raise the objective)</w:t>
      </w:r>
      <w:r>
        <w:t xml:space="preserve"> until a semblance of the </w:t>
      </w:r>
    </w:p>
    <w:p w14:paraId="2F51899F" w14:textId="77777777" w:rsidR="00B838F6" w:rsidRDefault="00B838F6" w:rsidP="00B838F6">
      <w:r>
        <w:t>specimen is seen.</w:t>
      </w:r>
    </w:p>
    <w:p w14:paraId="661963EA" w14:textId="77777777" w:rsidR="00B838F6" w:rsidRPr="006C2BC5" w:rsidRDefault="00B838F6" w:rsidP="00B838F6">
      <w:pPr>
        <w:rPr>
          <w:b/>
          <w:bCs/>
        </w:rPr>
      </w:pPr>
      <w:r>
        <w:t>6. Adjust the iris</w:t>
      </w:r>
      <w:r w:rsidRPr="006C2BC5">
        <w:rPr>
          <w:b/>
          <w:bCs/>
        </w:rPr>
        <w:t xml:space="preserve"> diaphragm, </w:t>
      </w:r>
      <w:r>
        <w:t xml:space="preserve">filter size or light control to optimize the </w:t>
      </w:r>
      <w:r w:rsidRPr="006C2BC5">
        <w:rPr>
          <w:b/>
          <w:bCs/>
        </w:rPr>
        <w:t>lighting.</w:t>
      </w:r>
    </w:p>
    <w:p w14:paraId="566BF429" w14:textId="5E682737" w:rsidR="00B838F6" w:rsidRDefault="00B838F6" w:rsidP="00B838F6">
      <w:r>
        <w:t>7. With a bit of fine focusing, you are all set.</w:t>
      </w:r>
    </w:p>
    <w:p w14:paraId="3513E4DC" w14:textId="5384D838" w:rsidR="00B838F6" w:rsidRPr="00B838F6" w:rsidRDefault="00FB7495" w:rsidP="00B838F6">
      <w:pPr>
        <w:rPr>
          <w:b/>
          <w:bCs/>
          <w:sz w:val="24"/>
          <w:szCs w:val="28"/>
        </w:rPr>
      </w:pPr>
      <w:r>
        <w:rPr>
          <w:b/>
          <w:bCs/>
          <w:sz w:val="24"/>
          <w:szCs w:val="28"/>
        </w:rPr>
        <w:t>B</w:t>
      </w:r>
      <w:r w:rsidR="00B838F6" w:rsidRPr="00B838F6">
        <w:rPr>
          <w:rFonts w:hint="eastAsia"/>
          <w:b/>
          <w:bCs/>
          <w:sz w:val="24"/>
          <w:szCs w:val="28"/>
        </w:rPr>
        <w:t>．</w:t>
      </w:r>
      <w:r w:rsidR="00B838F6" w:rsidRPr="00B838F6">
        <w:rPr>
          <w:b/>
          <w:bCs/>
          <w:sz w:val="24"/>
          <w:szCs w:val="28"/>
        </w:rPr>
        <w:t>Measuring the field size by stage micrometer</w:t>
      </w:r>
    </w:p>
    <w:p w14:paraId="77A74CF7" w14:textId="77777777" w:rsidR="00B838F6" w:rsidRDefault="00B838F6" w:rsidP="00B838F6">
      <w:r>
        <w:t xml:space="preserve">1. With the 40X objective engaged, </w:t>
      </w:r>
      <w:r w:rsidRPr="003D2561">
        <w:rPr>
          <w:b/>
          <w:bCs/>
        </w:rPr>
        <w:t>place stage micrometer</w:t>
      </w:r>
      <w:r>
        <w:t xml:space="preserve"> (a short and transparent </w:t>
      </w:r>
    </w:p>
    <w:p w14:paraId="68408F85" w14:textId="77777777" w:rsidR="00B838F6" w:rsidRDefault="00B838F6" w:rsidP="00B838F6">
      <w:r>
        <w:t xml:space="preserve">ruler) over the opening in the center of the stage so that the lines are visible through </w:t>
      </w:r>
    </w:p>
    <w:p w14:paraId="0FCEE1D2" w14:textId="77777777" w:rsidR="00B838F6" w:rsidRDefault="00B838F6" w:rsidP="00B838F6">
      <w:r>
        <w:t>the microscope.</w:t>
      </w:r>
    </w:p>
    <w:p w14:paraId="0EB9FC79" w14:textId="77777777" w:rsidR="00B838F6" w:rsidRPr="00A54565" w:rsidRDefault="00B838F6" w:rsidP="00B838F6">
      <w:pPr>
        <w:rPr>
          <w:b/>
          <w:bCs/>
          <w:highlight w:val="yellow"/>
        </w:rPr>
      </w:pPr>
      <w:r>
        <w:t xml:space="preserve">2. </w:t>
      </w:r>
      <w:r w:rsidRPr="00A54565">
        <w:rPr>
          <w:b/>
          <w:bCs/>
          <w:highlight w:val="yellow"/>
        </w:rPr>
        <w:t>Move the ruler</w:t>
      </w:r>
      <w:r w:rsidRPr="00A54565">
        <w:rPr>
          <w:highlight w:val="yellow"/>
        </w:rPr>
        <w:t xml:space="preserve"> so that a </w:t>
      </w:r>
      <w:r w:rsidRPr="00A54565">
        <w:rPr>
          <w:b/>
          <w:bCs/>
          <w:highlight w:val="yellow"/>
        </w:rPr>
        <w:t>horizontal millimeter (mm) mark</w:t>
      </w:r>
      <w:r w:rsidRPr="00A54565">
        <w:rPr>
          <w:highlight w:val="yellow"/>
        </w:rPr>
        <w:t xml:space="preserve"> is just visible at the </w:t>
      </w:r>
      <w:r w:rsidRPr="00A54565">
        <w:rPr>
          <w:b/>
          <w:bCs/>
          <w:highlight w:val="yellow"/>
        </w:rPr>
        <w:t xml:space="preserve">top edge </w:t>
      </w:r>
    </w:p>
    <w:p w14:paraId="101776DE" w14:textId="77777777" w:rsidR="00B838F6" w:rsidRDefault="00B838F6" w:rsidP="00B838F6">
      <w:r w:rsidRPr="00A54565">
        <w:rPr>
          <w:highlight w:val="yellow"/>
        </w:rPr>
        <w:t>of the circular field of view.</w:t>
      </w:r>
    </w:p>
    <w:p w14:paraId="6F37CC02" w14:textId="77777777" w:rsidR="00B838F6" w:rsidRDefault="00B838F6" w:rsidP="00B838F6">
      <w:r>
        <w:t>3.</w:t>
      </w:r>
      <w:r w:rsidRPr="003D2561">
        <w:rPr>
          <w:b/>
          <w:bCs/>
        </w:rPr>
        <w:t xml:space="preserve"> </w:t>
      </w:r>
      <w:r w:rsidRPr="00A54565">
        <w:rPr>
          <w:b/>
          <w:bCs/>
          <w:highlight w:val="yellow"/>
        </w:rPr>
        <w:t>Count the number of millimeters</w:t>
      </w:r>
      <w:r w:rsidRPr="003D2561">
        <w:rPr>
          <w:b/>
          <w:bCs/>
        </w:rPr>
        <w:t xml:space="preserve"> </w:t>
      </w:r>
      <w:r>
        <w:t xml:space="preserve">from the top to the bottom point. If the top point of </w:t>
      </w:r>
    </w:p>
    <w:p w14:paraId="4A9A4CC1" w14:textId="77777777" w:rsidR="00B838F6" w:rsidRDefault="00B838F6" w:rsidP="00B838F6">
      <w:r>
        <w:t xml:space="preserve">the field does not line up with one of the horizontal markings, estimate the fraction of </w:t>
      </w:r>
    </w:p>
    <w:p w14:paraId="1C7F74D6" w14:textId="77777777" w:rsidR="00B838F6" w:rsidRPr="00A54565" w:rsidRDefault="00B838F6" w:rsidP="00B838F6">
      <w:pPr>
        <w:rPr>
          <w:b/>
          <w:bCs/>
          <w:highlight w:val="yellow"/>
        </w:rPr>
      </w:pPr>
      <w:r>
        <w:t>a millimeter. This is the diameter of the 400X field of view.</w:t>
      </w:r>
      <w:r w:rsidRPr="003D2561">
        <w:rPr>
          <w:b/>
          <w:bCs/>
        </w:rPr>
        <w:t xml:space="preserve"> </w:t>
      </w:r>
      <w:r w:rsidRPr="00A54565">
        <w:rPr>
          <w:b/>
          <w:bCs/>
          <w:highlight w:val="yellow"/>
        </w:rPr>
        <w:t xml:space="preserve">Record your measurement </w:t>
      </w:r>
    </w:p>
    <w:p w14:paraId="60B1FEB8" w14:textId="706035AD" w:rsidR="00B838F6" w:rsidRDefault="00B838F6" w:rsidP="00B838F6">
      <w:r w:rsidRPr="00A54565">
        <w:rPr>
          <w:b/>
          <w:bCs/>
          <w:highlight w:val="yellow"/>
        </w:rPr>
        <w:t>in millimeters (mm) and in micrometers (</w:t>
      </w:r>
      <w:r w:rsidR="003D2561" w:rsidRPr="00A54565">
        <w:rPr>
          <w:b/>
          <w:bCs/>
          <w:highlight w:val="yellow"/>
        </w:rPr>
        <w:t>u</w:t>
      </w:r>
      <w:r w:rsidRPr="00A54565">
        <w:rPr>
          <w:b/>
          <w:bCs/>
          <w:highlight w:val="yellow"/>
        </w:rPr>
        <w:t>m) on the Datasheet (P.8)</w:t>
      </w:r>
      <w:r w:rsidRPr="003D2561">
        <w:rPr>
          <w:b/>
          <w:bCs/>
        </w:rPr>
        <w:t>.</w:t>
      </w:r>
      <w:r>
        <w:t xml:space="preserve"> Note that the </w:t>
      </w:r>
    </w:p>
    <w:p w14:paraId="2785D5E7" w14:textId="77777777" w:rsidR="00B838F6" w:rsidRDefault="00B838F6" w:rsidP="00B838F6">
      <w:r>
        <w:t xml:space="preserve">diameter of the field is less than 1 mm. </w:t>
      </w:r>
    </w:p>
    <w:p w14:paraId="546BB876" w14:textId="16F89DB5" w:rsidR="00B838F6" w:rsidRDefault="00B838F6" w:rsidP="00B838F6">
      <w:r>
        <w:t>4</w:t>
      </w:r>
      <w:r w:rsidRPr="00A54565">
        <w:rPr>
          <w:highlight w:val="yellow"/>
        </w:rPr>
        <w:t>.</w:t>
      </w:r>
      <w:r w:rsidRPr="00A54565">
        <w:rPr>
          <w:b/>
          <w:bCs/>
          <w:highlight w:val="yellow"/>
        </w:rPr>
        <w:t xml:space="preserve"> Calculate the diameter of the 100X field</w:t>
      </w:r>
      <w:r w:rsidRPr="00A54565">
        <w:rPr>
          <w:highlight w:val="yellow"/>
        </w:rPr>
        <w:t xml:space="preserve"> b</w:t>
      </w:r>
      <w:r>
        <w:t>y the following equation:</w:t>
      </w:r>
    </w:p>
    <w:p w14:paraId="5AC6D51C" w14:textId="77777777" w:rsidR="00B838F6" w:rsidRDefault="00B838F6" w:rsidP="00B838F6"/>
    <w:p w14:paraId="64C49BFE" w14:textId="77777777" w:rsidR="001E269A" w:rsidRPr="00A54565" w:rsidRDefault="00B838F6" w:rsidP="001E269A">
      <w:pPr>
        <w:rPr>
          <w:highlight w:val="yellow"/>
        </w:rPr>
      </w:pPr>
      <w:r w:rsidRPr="00A54565">
        <w:rPr>
          <w:highlight w:val="yellow"/>
        </w:rPr>
        <w:t xml:space="preserve">diameter of the </w:t>
      </w:r>
      <w:proofErr w:type="gramStart"/>
      <w:r w:rsidRPr="00A54565">
        <w:rPr>
          <w:highlight w:val="yellow"/>
        </w:rPr>
        <w:t>high power</w:t>
      </w:r>
      <w:proofErr w:type="gramEnd"/>
      <w:r w:rsidRPr="00A54565">
        <w:rPr>
          <w:highlight w:val="yellow"/>
        </w:rPr>
        <w:t xml:space="preserve"> field</w:t>
      </w:r>
      <w:r w:rsidR="001E269A" w:rsidRPr="00A54565">
        <w:rPr>
          <w:highlight w:val="yellow"/>
        </w:rPr>
        <w:t xml:space="preserve">/ diameter of the low power field </w:t>
      </w:r>
    </w:p>
    <w:p w14:paraId="5CB560F0" w14:textId="79E727DA" w:rsidR="00B838F6" w:rsidRPr="001E269A" w:rsidRDefault="001E269A" w:rsidP="00B838F6">
      <w:r w:rsidRPr="00A54565">
        <w:rPr>
          <w:highlight w:val="yellow"/>
        </w:rPr>
        <w:t>=</w:t>
      </w:r>
      <w:r w:rsidR="00B838F6" w:rsidRPr="00A54565">
        <w:rPr>
          <w:highlight w:val="yellow"/>
        </w:rPr>
        <w:t xml:space="preserve">   low power magnification</w:t>
      </w:r>
      <w:r w:rsidRPr="00A54565">
        <w:rPr>
          <w:rFonts w:hint="eastAsia"/>
          <w:highlight w:val="yellow"/>
        </w:rPr>
        <w:t>/</w:t>
      </w:r>
      <w:r w:rsidRPr="00A54565">
        <w:rPr>
          <w:highlight w:val="yellow"/>
        </w:rPr>
        <w:t xml:space="preserve"> high power magnification</w:t>
      </w:r>
    </w:p>
    <w:p w14:paraId="3CE333BC" w14:textId="6AE416CB" w:rsidR="00B838F6" w:rsidRPr="00B838F6" w:rsidRDefault="00FB7495" w:rsidP="00B838F6">
      <w:pPr>
        <w:rPr>
          <w:b/>
          <w:bCs/>
          <w:sz w:val="24"/>
          <w:szCs w:val="28"/>
        </w:rPr>
      </w:pPr>
      <w:r>
        <w:rPr>
          <w:b/>
          <w:bCs/>
          <w:sz w:val="24"/>
          <w:szCs w:val="28"/>
        </w:rPr>
        <w:t>C</w:t>
      </w:r>
      <w:r w:rsidR="00B838F6" w:rsidRPr="00B838F6">
        <w:rPr>
          <w:rFonts w:hint="eastAsia"/>
          <w:b/>
          <w:bCs/>
          <w:sz w:val="24"/>
          <w:szCs w:val="28"/>
        </w:rPr>
        <w:t>．</w:t>
      </w:r>
      <w:r w:rsidR="00B838F6" w:rsidRPr="00B838F6">
        <w:rPr>
          <w:b/>
          <w:bCs/>
          <w:sz w:val="24"/>
          <w:szCs w:val="28"/>
        </w:rPr>
        <w:t>Calibration of ocular micrometer and measuring cell length or diameter</w:t>
      </w:r>
    </w:p>
    <w:p w14:paraId="79CEA873" w14:textId="77777777" w:rsidR="00B838F6" w:rsidRDefault="00B838F6" w:rsidP="00B838F6">
      <w:r>
        <w:t>1</w:t>
      </w:r>
      <w:r w:rsidRPr="003D2561">
        <w:rPr>
          <w:b/>
          <w:bCs/>
        </w:rPr>
        <w:t xml:space="preserve">. </w:t>
      </w:r>
      <w:r w:rsidRPr="00A54565">
        <w:rPr>
          <w:b/>
          <w:bCs/>
          <w:highlight w:val="yellow"/>
        </w:rPr>
        <w:t>Place an ocular micromete</w:t>
      </w:r>
      <w:r w:rsidRPr="00A54565">
        <w:rPr>
          <w:highlight w:val="yellow"/>
        </w:rPr>
        <w:t>r i</w:t>
      </w:r>
      <w:r>
        <w:t xml:space="preserve">n the eyepiece of the microscope, according to the </w:t>
      </w:r>
    </w:p>
    <w:p w14:paraId="08214376" w14:textId="77777777" w:rsidR="00B838F6" w:rsidRDefault="00B838F6" w:rsidP="00B838F6">
      <w:r>
        <w:t>instructions of TAs or technician.</w:t>
      </w:r>
    </w:p>
    <w:p w14:paraId="7F25B24C" w14:textId="77777777" w:rsidR="00B838F6" w:rsidRDefault="00B838F6" w:rsidP="00B838F6">
      <w:r>
        <w:t>2.</w:t>
      </w:r>
      <w:r w:rsidRPr="003D2561">
        <w:rPr>
          <w:b/>
          <w:bCs/>
        </w:rPr>
        <w:t xml:space="preserve"> </w:t>
      </w:r>
      <w:r w:rsidRPr="00A54565">
        <w:rPr>
          <w:b/>
          <w:bCs/>
          <w:highlight w:val="yellow"/>
        </w:rPr>
        <w:t>Put a stage micrometer</w:t>
      </w:r>
      <w:r>
        <w:t xml:space="preserve"> on the microscope stage.</w:t>
      </w:r>
    </w:p>
    <w:p w14:paraId="643602CC" w14:textId="77777777" w:rsidR="00B838F6" w:rsidRDefault="00B838F6" w:rsidP="00B838F6">
      <w:r>
        <w:t xml:space="preserve">3. </w:t>
      </w:r>
      <w:r w:rsidRPr="003D2561">
        <w:rPr>
          <w:b/>
          <w:bCs/>
        </w:rPr>
        <w:t xml:space="preserve">Focus on the scale divisions under low power. </w:t>
      </w:r>
      <w:r>
        <w:t xml:space="preserve">Both scales should be sharply defined </w:t>
      </w:r>
    </w:p>
    <w:p w14:paraId="07162940" w14:textId="77777777" w:rsidR="00B838F6" w:rsidRDefault="00B838F6" w:rsidP="00B838F6">
      <w:r>
        <w:t xml:space="preserve">in the field of view. </w:t>
      </w:r>
    </w:p>
    <w:p w14:paraId="78392741" w14:textId="77777777" w:rsidR="00B838F6" w:rsidRDefault="00B838F6" w:rsidP="00B838F6">
      <w:r>
        <w:lastRenderedPageBreak/>
        <w:t>4.</w:t>
      </w:r>
      <w:r w:rsidRPr="003D2561">
        <w:rPr>
          <w:b/>
          <w:bCs/>
        </w:rPr>
        <w:t xml:space="preserve"> </w:t>
      </w:r>
      <w:r w:rsidRPr="00A54565">
        <w:rPr>
          <w:b/>
          <w:bCs/>
          <w:highlight w:val="yellow"/>
        </w:rPr>
        <w:t>Turn the eyepiece to place the scales in a parallel position</w:t>
      </w:r>
      <w:r>
        <w:t xml:space="preserve"> and, move the stage </w:t>
      </w:r>
    </w:p>
    <w:p w14:paraId="43A3F2DB" w14:textId="77777777" w:rsidR="00B838F6" w:rsidRDefault="00B838F6" w:rsidP="00B838F6">
      <w:r>
        <w:t>micrometer until th</w:t>
      </w:r>
      <w:r w:rsidRPr="003D2561">
        <w:rPr>
          <w:b/>
          <w:bCs/>
        </w:rPr>
        <w:t xml:space="preserve">e </w:t>
      </w:r>
      <w:r w:rsidRPr="00A54565">
        <w:rPr>
          <w:b/>
          <w:bCs/>
          <w:highlight w:val="yellow"/>
        </w:rPr>
        <w:t>starting lines of both scales coincide</w:t>
      </w:r>
      <w:r>
        <w:t xml:space="preserve"> (Figure 2). Find another </w:t>
      </w:r>
    </w:p>
    <w:p w14:paraId="7635F330" w14:textId="77777777" w:rsidR="00B838F6" w:rsidRDefault="00B838F6" w:rsidP="00B838F6">
      <w:r>
        <w:t xml:space="preserve">point, as far along the scale as possible, where two other division lines are exactly </w:t>
      </w:r>
    </w:p>
    <w:p w14:paraId="7772BA95" w14:textId="35F8279B" w:rsidR="00B838F6" w:rsidRDefault="00B838F6" w:rsidP="00B838F6">
      <w:r>
        <w:t>superimposed.</w:t>
      </w:r>
    </w:p>
    <w:p w14:paraId="0C144598" w14:textId="0AA75D7E" w:rsidR="003D2561" w:rsidRDefault="003D2561" w:rsidP="001E269A">
      <w:pPr>
        <w:rPr>
          <w:noProof/>
        </w:rPr>
      </w:pPr>
      <w:r w:rsidRPr="003D2561">
        <w:rPr>
          <w:noProof/>
        </w:rPr>
        <w:drawing>
          <wp:inline distT="0" distB="0" distL="0" distR="0" wp14:anchorId="4DD6831D" wp14:editId="6D064E9C">
            <wp:extent cx="3051007" cy="198755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3135" t="9867" r="4553" b="448"/>
                    <a:stretch/>
                  </pic:blipFill>
                  <pic:spPr bwMode="auto">
                    <a:xfrm>
                      <a:off x="0" y="0"/>
                      <a:ext cx="3063123" cy="1995443"/>
                    </a:xfrm>
                    <a:prstGeom prst="rect">
                      <a:avLst/>
                    </a:prstGeom>
                    <a:ln>
                      <a:noFill/>
                    </a:ln>
                    <a:extLst>
                      <a:ext uri="{53640926-AAD7-44D8-BBD7-CCE9431645EC}">
                        <a14:shadowObscured xmlns:a14="http://schemas.microsoft.com/office/drawing/2010/main"/>
                      </a:ext>
                    </a:extLst>
                  </pic:spPr>
                </pic:pic>
              </a:graphicData>
            </a:graphic>
          </wp:inline>
        </w:drawing>
      </w:r>
      <w:r w:rsidR="00AC0C2F" w:rsidRPr="00AC0C2F">
        <w:rPr>
          <w:noProof/>
        </w:rPr>
        <w:t xml:space="preserve"> </w:t>
      </w:r>
      <w:r w:rsidR="00AC0C2F">
        <w:rPr>
          <w:noProof/>
        </w:rPr>
        <w:drawing>
          <wp:inline distT="0" distB="0" distL="0" distR="0" wp14:anchorId="67F4A73D" wp14:editId="53D0C1CB">
            <wp:extent cx="1815465" cy="1914212"/>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8294" t="6927" r="4274"/>
                    <a:stretch/>
                  </pic:blipFill>
                  <pic:spPr bwMode="auto">
                    <a:xfrm>
                      <a:off x="0" y="0"/>
                      <a:ext cx="1841495" cy="1941658"/>
                    </a:xfrm>
                    <a:prstGeom prst="rect">
                      <a:avLst/>
                    </a:prstGeom>
                    <a:ln>
                      <a:noFill/>
                    </a:ln>
                    <a:extLst>
                      <a:ext uri="{53640926-AAD7-44D8-BBD7-CCE9431645EC}">
                        <a14:shadowObscured xmlns:a14="http://schemas.microsoft.com/office/drawing/2010/main"/>
                      </a:ext>
                    </a:extLst>
                  </pic:spPr>
                </pic:pic>
              </a:graphicData>
            </a:graphic>
          </wp:inline>
        </w:drawing>
      </w:r>
    </w:p>
    <w:p w14:paraId="51BA6EF5" w14:textId="774B77F0" w:rsidR="00AC0C2F" w:rsidRDefault="00AC0C2F" w:rsidP="001E269A">
      <w:r>
        <w:rPr>
          <w:noProof/>
        </w:rPr>
        <w:drawing>
          <wp:inline distT="0" distB="0" distL="0" distR="0" wp14:anchorId="25453B75" wp14:editId="3D2EA2F1">
            <wp:extent cx="5274310" cy="130746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1307465"/>
                    </a:xfrm>
                    <a:prstGeom prst="rect">
                      <a:avLst/>
                    </a:prstGeom>
                  </pic:spPr>
                </pic:pic>
              </a:graphicData>
            </a:graphic>
          </wp:inline>
        </w:drawing>
      </w:r>
    </w:p>
    <w:p w14:paraId="598AEAB5" w14:textId="22249AF7" w:rsidR="00801CCD" w:rsidRPr="00801CCD" w:rsidRDefault="00FB7495" w:rsidP="00801CCD">
      <w:pPr>
        <w:rPr>
          <w:b/>
          <w:bCs/>
          <w:sz w:val="24"/>
          <w:szCs w:val="28"/>
        </w:rPr>
      </w:pPr>
      <w:r>
        <w:rPr>
          <w:b/>
          <w:bCs/>
          <w:sz w:val="24"/>
          <w:szCs w:val="28"/>
        </w:rPr>
        <w:t>D</w:t>
      </w:r>
      <w:r w:rsidR="00801CCD">
        <w:rPr>
          <w:rFonts w:hint="eastAsia"/>
          <w:b/>
          <w:bCs/>
          <w:sz w:val="24"/>
          <w:szCs w:val="28"/>
        </w:rPr>
        <w:t>．</w:t>
      </w:r>
      <w:r w:rsidR="00801CCD" w:rsidRPr="00801CCD">
        <w:rPr>
          <w:b/>
          <w:bCs/>
          <w:sz w:val="24"/>
          <w:szCs w:val="28"/>
        </w:rPr>
        <w:t>With the given slides, observe and draw the respective morphology of H9c2 cells and leukocytes.</w:t>
      </w:r>
    </w:p>
    <w:p w14:paraId="415AF5F9" w14:textId="77777777" w:rsidR="00801CCD" w:rsidRDefault="00801CCD" w:rsidP="00801CCD">
      <w:r>
        <w:t xml:space="preserve">1. Place the slide of cells on the microscope stage and focus on the cells under </w:t>
      </w:r>
      <w:r w:rsidRPr="003D2561">
        <w:rPr>
          <w:b/>
          <w:bCs/>
        </w:rPr>
        <w:t xml:space="preserve">40X </w:t>
      </w:r>
    </w:p>
    <w:p w14:paraId="599B3197" w14:textId="77777777" w:rsidR="00801CCD" w:rsidRDefault="00801CCD" w:rsidP="00801CCD">
      <w:r>
        <w:t xml:space="preserve">high-dry* objective, </w:t>
      </w:r>
    </w:p>
    <w:p w14:paraId="12B4E6BE" w14:textId="10A5AC76" w:rsidR="00801CCD" w:rsidRPr="003D2561" w:rsidRDefault="00801CCD" w:rsidP="00801CCD">
      <w:pPr>
        <w:rPr>
          <w:b/>
          <w:bCs/>
        </w:rPr>
      </w:pPr>
      <w:r>
        <w:t xml:space="preserve">2. </w:t>
      </w:r>
      <w:r w:rsidRPr="003D2561">
        <w:rPr>
          <w:b/>
          <w:bCs/>
        </w:rPr>
        <w:t>Draw the morphology on the Datasheet. Label nucleus, nuclear membrane, cytoplasm, and cell membrane in your drawings.</w:t>
      </w:r>
    </w:p>
    <w:p w14:paraId="4DF7430E" w14:textId="400D1933" w:rsidR="00801CCD" w:rsidRPr="007F1654" w:rsidRDefault="00FB7495" w:rsidP="00801CCD">
      <w:pPr>
        <w:rPr>
          <w:b/>
          <w:bCs/>
          <w:sz w:val="24"/>
          <w:szCs w:val="28"/>
        </w:rPr>
      </w:pPr>
      <w:r>
        <w:rPr>
          <w:b/>
          <w:bCs/>
          <w:sz w:val="24"/>
          <w:szCs w:val="28"/>
        </w:rPr>
        <w:t>E</w:t>
      </w:r>
      <w:r w:rsidR="00801CCD" w:rsidRPr="00801CCD">
        <w:rPr>
          <w:b/>
          <w:bCs/>
          <w:sz w:val="24"/>
          <w:szCs w:val="28"/>
        </w:rPr>
        <w:t>. The hemocytometer</w:t>
      </w:r>
    </w:p>
    <w:p w14:paraId="113F452A" w14:textId="77777777" w:rsidR="00801CCD" w:rsidRDefault="00801CCD" w:rsidP="00801CCD">
      <w:r>
        <w:t xml:space="preserve">1. HL-60 cells (human leukemia cells) in cultured medium are provided in a </w:t>
      </w:r>
    </w:p>
    <w:p w14:paraId="434D0DEF" w14:textId="77777777" w:rsidR="00801CCD" w:rsidRDefault="00801CCD" w:rsidP="00801CCD">
      <w:r>
        <w:t>microcentrifuge tube with unknown cell density.</w:t>
      </w:r>
    </w:p>
    <w:p w14:paraId="7E1C7412" w14:textId="77777777" w:rsidR="00801CCD" w:rsidRPr="00801CCD" w:rsidRDefault="00801CCD" w:rsidP="00801CCD">
      <w:pPr>
        <w:rPr>
          <w:b/>
          <w:bCs/>
        </w:rPr>
      </w:pPr>
      <w:r>
        <w:t xml:space="preserve">2. Obtain uniformly suspended cells by </w:t>
      </w:r>
      <w:r w:rsidRPr="00801CCD">
        <w:rPr>
          <w:b/>
          <w:bCs/>
        </w:rPr>
        <w:t xml:space="preserve">inverting the tube several times. </w:t>
      </w:r>
    </w:p>
    <w:p w14:paraId="249DC61C" w14:textId="77777777" w:rsidR="00801CCD" w:rsidRPr="006C2BC5" w:rsidRDefault="00801CCD" w:rsidP="00801CCD">
      <w:pPr>
        <w:rPr>
          <w:b/>
          <w:bCs/>
        </w:rPr>
      </w:pPr>
      <w:r>
        <w:t>3</w:t>
      </w:r>
      <w:r w:rsidRPr="006C2BC5">
        <w:rPr>
          <w:b/>
          <w:bCs/>
        </w:rPr>
        <w:t xml:space="preserve">. Load both counting chambers with the cell suspension using a micropipette and tip. </w:t>
      </w:r>
    </w:p>
    <w:p w14:paraId="53C5E57B" w14:textId="397A6AA1" w:rsidR="00801CCD" w:rsidRPr="006C2BC5" w:rsidRDefault="00801CCD" w:rsidP="00801CCD">
      <w:pPr>
        <w:rPr>
          <w:sz w:val="18"/>
          <w:szCs w:val="20"/>
        </w:rPr>
      </w:pPr>
      <w:r w:rsidRPr="006C2BC5">
        <w:rPr>
          <w:sz w:val="18"/>
          <w:szCs w:val="20"/>
        </w:rPr>
        <w:t xml:space="preserve">Approximately </w:t>
      </w:r>
      <w:r w:rsidRPr="006C2BC5">
        <w:rPr>
          <w:b/>
          <w:bCs/>
          <w:sz w:val="18"/>
          <w:szCs w:val="20"/>
        </w:rPr>
        <w:t xml:space="preserve">10 </w:t>
      </w:r>
      <w:proofErr w:type="spellStart"/>
      <w:r w:rsidRPr="006C2BC5">
        <w:rPr>
          <w:b/>
          <w:bCs/>
          <w:sz w:val="18"/>
          <w:szCs w:val="20"/>
        </w:rPr>
        <w:t>ul</w:t>
      </w:r>
      <w:proofErr w:type="spellEnd"/>
      <w:r w:rsidRPr="006C2BC5">
        <w:rPr>
          <w:sz w:val="18"/>
          <w:szCs w:val="20"/>
        </w:rPr>
        <w:t xml:space="preserve"> will be required for each chamber. Place a</w:t>
      </w:r>
      <w:r w:rsidRPr="006C2BC5">
        <w:rPr>
          <w:b/>
          <w:bCs/>
          <w:sz w:val="18"/>
          <w:szCs w:val="20"/>
        </w:rPr>
        <w:t xml:space="preserve"> coverslip</w:t>
      </w:r>
      <w:r w:rsidRPr="006C2BC5">
        <w:rPr>
          <w:sz w:val="18"/>
          <w:szCs w:val="20"/>
        </w:rPr>
        <w:t xml:space="preserve"> over the </w:t>
      </w:r>
    </w:p>
    <w:p w14:paraId="6A017A32" w14:textId="77777777" w:rsidR="00801CCD" w:rsidRPr="006C2BC5" w:rsidRDefault="00801CCD" w:rsidP="00801CCD">
      <w:pPr>
        <w:rPr>
          <w:sz w:val="18"/>
          <w:szCs w:val="20"/>
        </w:rPr>
      </w:pPr>
      <w:r w:rsidRPr="006C2BC5">
        <w:rPr>
          <w:sz w:val="18"/>
          <w:szCs w:val="20"/>
        </w:rPr>
        <w:t xml:space="preserve">counting chambers of the hemocytometer allow the cell suspension to fill the space </w:t>
      </w:r>
    </w:p>
    <w:p w14:paraId="78DFC62C" w14:textId="77777777" w:rsidR="006C2BC5" w:rsidRPr="006C2BC5" w:rsidRDefault="00801CCD" w:rsidP="00801CCD">
      <w:pPr>
        <w:rPr>
          <w:sz w:val="18"/>
          <w:szCs w:val="20"/>
        </w:rPr>
      </w:pPr>
      <w:r w:rsidRPr="006C2BC5">
        <w:rPr>
          <w:sz w:val="18"/>
          <w:szCs w:val="20"/>
        </w:rPr>
        <w:t>Note: Fill the entire volume of the chamber but do not overfill!</w:t>
      </w:r>
    </w:p>
    <w:p w14:paraId="51289E1A" w14:textId="7E721014" w:rsidR="00801CCD" w:rsidRDefault="006C2BC5" w:rsidP="00801CCD">
      <w:r w:rsidRPr="006C2BC5">
        <w:lastRenderedPageBreak/>
        <w:t xml:space="preserve"> </w:t>
      </w:r>
      <w:r w:rsidRPr="006C2BC5">
        <w:rPr>
          <w:noProof/>
        </w:rPr>
        <w:drawing>
          <wp:inline distT="0" distB="0" distL="0" distR="0" wp14:anchorId="3853240F" wp14:editId="2CC06879">
            <wp:extent cx="4423144" cy="2756344"/>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427449" cy="2759026"/>
                    </a:xfrm>
                    <a:prstGeom prst="rect">
                      <a:avLst/>
                    </a:prstGeom>
                  </pic:spPr>
                </pic:pic>
              </a:graphicData>
            </a:graphic>
          </wp:inline>
        </w:drawing>
      </w:r>
    </w:p>
    <w:p w14:paraId="1E461D0B" w14:textId="77777777" w:rsidR="00801CCD" w:rsidRDefault="00801CCD" w:rsidP="00801CCD">
      <w:r>
        <w:t xml:space="preserve">4. </w:t>
      </w:r>
      <w:r w:rsidRPr="006C2BC5">
        <w:rPr>
          <w:b/>
          <w:bCs/>
        </w:rPr>
        <w:t>Wait for a while</w:t>
      </w:r>
      <w:r>
        <w:t xml:space="preserve"> until the cells stop drifting around inside the chamber.</w:t>
      </w:r>
    </w:p>
    <w:p w14:paraId="02D5016C" w14:textId="77777777" w:rsidR="00801CCD" w:rsidRDefault="00801CCD" w:rsidP="00801CCD">
      <w:r>
        <w:t xml:space="preserve">5. </w:t>
      </w:r>
      <w:r w:rsidRPr="006C2BC5">
        <w:rPr>
          <w:b/>
          <w:bCs/>
        </w:rPr>
        <w:t xml:space="preserve">Determine the number of cells </w:t>
      </w:r>
      <w:r>
        <w:t xml:space="preserve">by viewing the cells under a </w:t>
      </w:r>
      <w:r w:rsidRPr="006C2BC5">
        <w:rPr>
          <w:b/>
          <w:bCs/>
        </w:rPr>
        <w:t xml:space="preserve">microscope at 100x </w:t>
      </w:r>
    </w:p>
    <w:p w14:paraId="40A43838" w14:textId="77777777" w:rsidR="00801CCD" w:rsidRPr="006C2BC5" w:rsidRDefault="00801CCD" w:rsidP="00801CCD">
      <w:pPr>
        <w:rPr>
          <w:b/>
          <w:bCs/>
          <w:sz w:val="18"/>
          <w:szCs w:val="20"/>
        </w:rPr>
      </w:pPr>
      <w:r>
        <w:t xml:space="preserve">magnification. </w:t>
      </w:r>
      <w:r w:rsidRPr="006C2BC5">
        <w:rPr>
          <w:sz w:val="18"/>
          <w:szCs w:val="20"/>
        </w:rPr>
        <w:t xml:space="preserve">Count all of the cells contained within the </w:t>
      </w:r>
      <w:r w:rsidRPr="006C2BC5">
        <w:rPr>
          <w:b/>
          <w:bCs/>
          <w:sz w:val="18"/>
          <w:szCs w:val="20"/>
        </w:rPr>
        <w:t xml:space="preserve">four large squares labeled </w:t>
      </w:r>
    </w:p>
    <w:p w14:paraId="770D87B9" w14:textId="77777777" w:rsidR="00801CCD" w:rsidRPr="006C2BC5" w:rsidRDefault="00801CCD" w:rsidP="00801CCD">
      <w:pPr>
        <w:rPr>
          <w:sz w:val="18"/>
          <w:szCs w:val="20"/>
        </w:rPr>
      </w:pPr>
      <w:r w:rsidRPr="006C2BC5">
        <w:rPr>
          <w:b/>
          <w:bCs/>
          <w:sz w:val="18"/>
          <w:szCs w:val="20"/>
        </w:rPr>
        <w:t>as A i</w:t>
      </w:r>
      <w:r w:rsidRPr="006C2BC5">
        <w:rPr>
          <w:sz w:val="18"/>
          <w:szCs w:val="20"/>
        </w:rPr>
        <w:t xml:space="preserve">n Figure 3 (count only those cells on the lines of two sides of the small squares </w:t>
      </w:r>
    </w:p>
    <w:p w14:paraId="5D1CAAB5" w14:textId="77777777" w:rsidR="00801CCD" w:rsidRPr="006C2BC5" w:rsidRDefault="00801CCD" w:rsidP="00801CCD">
      <w:pPr>
        <w:rPr>
          <w:sz w:val="18"/>
          <w:szCs w:val="20"/>
        </w:rPr>
      </w:pPr>
      <w:r w:rsidRPr="006C2BC5">
        <w:rPr>
          <w:sz w:val="18"/>
          <w:szCs w:val="20"/>
        </w:rPr>
        <w:t xml:space="preserve">to avoid counting cells twice). You are required to count both of the chambers on the </w:t>
      </w:r>
    </w:p>
    <w:p w14:paraId="2FCDCE2D" w14:textId="77777777" w:rsidR="00801CCD" w:rsidRPr="006C2BC5" w:rsidRDefault="00801CCD" w:rsidP="00801CCD">
      <w:pPr>
        <w:rPr>
          <w:sz w:val="18"/>
          <w:szCs w:val="20"/>
        </w:rPr>
      </w:pPr>
      <w:r w:rsidRPr="006C2BC5">
        <w:rPr>
          <w:sz w:val="18"/>
          <w:szCs w:val="20"/>
        </w:rPr>
        <w:t>hemocytometer.</w:t>
      </w:r>
    </w:p>
    <w:p w14:paraId="056B67D2" w14:textId="77777777" w:rsidR="00801CCD" w:rsidRPr="006C2BC5" w:rsidRDefault="00801CCD" w:rsidP="00801CCD">
      <w:pPr>
        <w:rPr>
          <w:sz w:val="18"/>
          <w:szCs w:val="20"/>
        </w:rPr>
      </w:pPr>
      <w:r w:rsidRPr="006C2BC5">
        <w:rPr>
          <w:sz w:val="18"/>
          <w:szCs w:val="20"/>
        </w:rPr>
        <w:t xml:space="preserve">Note: Always lower the stage before inserting a hemocytometer. It is much thicker </w:t>
      </w:r>
    </w:p>
    <w:p w14:paraId="047AA41B" w14:textId="77777777" w:rsidR="00801CCD" w:rsidRPr="006C2BC5" w:rsidRDefault="00801CCD" w:rsidP="00801CCD">
      <w:pPr>
        <w:rPr>
          <w:sz w:val="18"/>
          <w:szCs w:val="20"/>
        </w:rPr>
      </w:pPr>
      <w:r w:rsidRPr="006C2BC5">
        <w:rPr>
          <w:sz w:val="18"/>
          <w:szCs w:val="20"/>
        </w:rPr>
        <w:t xml:space="preserve">than any ordinary microscope slide. </w:t>
      </w:r>
    </w:p>
    <w:p w14:paraId="2130AA00" w14:textId="5A39FE0D" w:rsidR="00801CCD" w:rsidRDefault="00801CCD" w:rsidP="00801CCD">
      <w:pPr>
        <w:rPr>
          <w:b/>
          <w:bCs/>
        </w:rPr>
      </w:pPr>
      <w:r>
        <w:t>6</w:t>
      </w:r>
      <w:r w:rsidRPr="006C2BC5">
        <w:rPr>
          <w:b/>
          <w:bCs/>
        </w:rPr>
        <w:t>. Calculate the cell concentration</w:t>
      </w:r>
      <w:r w:rsidRPr="003D2561">
        <w:rPr>
          <w:b/>
          <w:bCs/>
        </w:rPr>
        <w:t xml:space="preserve"> (number of cells/ml) on the Datasheet accordingly.</w:t>
      </w:r>
    </w:p>
    <w:p w14:paraId="7DD4201F" w14:textId="77777777" w:rsidR="00FB7495" w:rsidRPr="003D2561" w:rsidRDefault="00FB7495" w:rsidP="00801CCD">
      <w:pPr>
        <w:rPr>
          <w:b/>
          <w:bCs/>
        </w:rPr>
      </w:pPr>
    </w:p>
    <w:sectPr w:rsidR="00FB7495" w:rsidRPr="003D2561">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微软雅黑">
    <w:panose1 w:val="020B0503020204020204"/>
    <w:charset w:val="86"/>
    <w:family w:val="swiss"/>
    <w:pitch w:val="variable"/>
    <w:sig w:usb0="80000287" w:usb1="2ACF3C50" w:usb2="00000016" w:usb3="00000000" w:csb0="0004001F"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D01C50"/>
    <w:multiLevelType w:val="hybridMultilevel"/>
    <w:tmpl w:val="75802C6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0E3C49A2"/>
    <w:multiLevelType w:val="hybridMultilevel"/>
    <w:tmpl w:val="1C844266"/>
    <w:lvl w:ilvl="0" w:tplc="2F7C2DA0">
      <w:start w:val="1"/>
      <w:numFmt w:val="bullet"/>
      <w:lvlText w:val="•"/>
      <w:lvlJc w:val="left"/>
      <w:pPr>
        <w:ind w:left="1413" w:hanging="420"/>
      </w:pPr>
      <w:rPr>
        <w:rFonts w:ascii="等线" w:eastAsia="等线" w:hAnsi="等线" w:cstheme="minorBidi" w:hint="eastAsia"/>
      </w:rPr>
    </w:lvl>
    <w:lvl w:ilvl="1" w:tplc="04090003" w:tentative="1">
      <w:start w:val="1"/>
      <w:numFmt w:val="bullet"/>
      <w:lvlText w:val=""/>
      <w:lvlJc w:val="left"/>
      <w:pPr>
        <w:ind w:left="1833" w:hanging="420"/>
      </w:pPr>
      <w:rPr>
        <w:rFonts w:ascii="Wingdings" w:hAnsi="Wingdings" w:hint="default"/>
      </w:rPr>
    </w:lvl>
    <w:lvl w:ilvl="2" w:tplc="04090005" w:tentative="1">
      <w:start w:val="1"/>
      <w:numFmt w:val="bullet"/>
      <w:lvlText w:val=""/>
      <w:lvlJc w:val="left"/>
      <w:pPr>
        <w:ind w:left="2253" w:hanging="420"/>
      </w:pPr>
      <w:rPr>
        <w:rFonts w:ascii="Wingdings" w:hAnsi="Wingdings" w:hint="default"/>
      </w:rPr>
    </w:lvl>
    <w:lvl w:ilvl="3" w:tplc="04090001" w:tentative="1">
      <w:start w:val="1"/>
      <w:numFmt w:val="bullet"/>
      <w:lvlText w:val=""/>
      <w:lvlJc w:val="left"/>
      <w:pPr>
        <w:ind w:left="2673" w:hanging="420"/>
      </w:pPr>
      <w:rPr>
        <w:rFonts w:ascii="Wingdings" w:hAnsi="Wingdings" w:hint="default"/>
      </w:rPr>
    </w:lvl>
    <w:lvl w:ilvl="4" w:tplc="04090003" w:tentative="1">
      <w:start w:val="1"/>
      <w:numFmt w:val="bullet"/>
      <w:lvlText w:val=""/>
      <w:lvlJc w:val="left"/>
      <w:pPr>
        <w:ind w:left="3093" w:hanging="420"/>
      </w:pPr>
      <w:rPr>
        <w:rFonts w:ascii="Wingdings" w:hAnsi="Wingdings" w:hint="default"/>
      </w:rPr>
    </w:lvl>
    <w:lvl w:ilvl="5" w:tplc="04090005" w:tentative="1">
      <w:start w:val="1"/>
      <w:numFmt w:val="bullet"/>
      <w:lvlText w:val=""/>
      <w:lvlJc w:val="left"/>
      <w:pPr>
        <w:ind w:left="3513" w:hanging="420"/>
      </w:pPr>
      <w:rPr>
        <w:rFonts w:ascii="Wingdings" w:hAnsi="Wingdings" w:hint="default"/>
      </w:rPr>
    </w:lvl>
    <w:lvl w:ilvl="6" w:tplc="04090001" w:tentative="1">
      <w:start w:val="1"/>
      <w:numFmt w:val="bullet"/>
      <w:lvlText w:val=""/>
      <w:lvlJc w:val="left"/>
      <w:pPr>
        <w:ind w:left="3933" w:hanging="420"/>
      </w:pPr>
      <w:rPr>
        <w:rFonts w:ascii="Wingdings" w:hAnsi="Wingdings" w:hint="default"/>
      </w:rPr>
    </w:lvl>
    <w:lvl w:ilvl="7" w:tplc="04090003" w:tentative="1">
      <w:start w:val="1"/>
      <w:numFmt w:val="bullet"/>
      <w:lvlText w:val=""/>
      <w:lvlJc w:val="left"/>
      <w:pPr>
        <w:ind w:left="4353" w:hanging="420"/>
      </w:pPr>
      <w:rPr>
        <w:rFonts w:ascii="Wingdings" w:hAnsi="Wingdings" w:hint="default"/>
      </w:rPr>
    </w:lvl>
    <w:lvl w:ilvl="8" w:tplc="04090005" w:tentative="1">
      <w:start w:val="1"/>
      <w:numFmt w:val="bullet"/>
      <w:lvlText w:val=""/>
      <w:lvlJc w:val="left"/>
      <w:pPr>
        <w:ind w:left="4773" w:hanging="420"/>
      </w:pPr>
      <w:rPr>
        <w:rFonts w:ascii="Wingdings" w:hAnsi="Wingdings" w:hint="default"/>
      </w:rPr>
    </w:lvl>
  </w:abstractNum>
  <w:abstractNum w:abstractNumId="2" w15:restartNumberingAfterBreak="0">
    <w:nsid w:val="0EDA0568"/>
    <w:multiLevelType w:val="hybridMultilevel"/>
    <w:tmpl w:val="23B2D91A"/>
    <w:lvl w:ilvl="0" w:tplc="0409000B">
      <w:start w:val="1"/>
      <w:numFmt w:val="bullet"/>
      <w:lvlText w:val=""/>
      <w:lvlJc w:val="left"/>
      <w:pPr>
        <w:ind w:left="1200" w:hanging="420"/>
      </w:pPr>
      <w:rPr>
        <w:rFonts w:ascii="Wingdings" w:hAnsi="Wingdings" w:hint="default"/>
      </w:rPr>
    </w:lvl>
    <w:lvl w:ilvl="1" w:tplc="04090003" w:tentative="1">
      <w:start w:val="1"/>
      <w:numFmt w:val="bullet"/>
      <w:lvlText w:val=""/>
      <w:lvlJc w:val="left"/>
      <w:pPr>
        <w:ind w:left="1620" w:hanging="420"/>
      </w:pPr>
      <w:rPr>
        <w:rFonts w:ascii="Wingdings" w:hAnsi="Wingdings" w:hint="default"/>
      </w:rPr>
    </w:lvl>
    <w:lvl w:ilvl="2" w:tplc="04090005" w:tentative="1">
      <w:start w:val="1"/>
      <w:numFmt w:val="bullet"/>
      <w:lvlText w:val=""/>
      <w:lvlJc w:val="left"/>
      <w:pPr>
        <w:ind w:left="2040" w:hanging="420"/>
      </w:pPr>
      <w:rPr>
        <w:rFonts w:ascii="Wingdings" w:hAnsi="Wingdings" w:hint="default"/>
      </w:rPr>
    </w:lvl>
    <w:lvl w:ilvl="3" w:tplc="04090001" w:tentative="1">
      <w:start w:val="1"/>
      <w:numFmt w:val="bullet"/>
      <w:lvlText w:val=""/>
      <w:lvlJc w:val="left"/>
      <w:pPr>
        <w:ind w:left="2460" w:hanging="420"/>
      </w:pPr>
      <w:rPr>
        <w:rFonts w:ascii="Wingdings" w:hAnsi="Wingdings" w:hint="default"/>
      </w:rPr>
    </w:lvl>
    <w:lvl w:ilvl="4" w:tplc="04090003" w:tentative="1">
      <w:start w:val="1"/>
      <w:numFmt w:val="bullet"/>
      <w:lvlText w:val=""/>
      <w:lvlJc w:val="left"/>
      <w:pPr>
        <w:ind w:left="2880" w:hanging="420"/>
      </w:pPr>
      <w:rPr>
        <w:rFonts w:ascii="Wingdings" w:hAnsi="Wingdings" w:hint="default"/>
      </w:rPr>
    </w:lvl>
    <w:lvl w:ilvl="5" w:tplc="04090005" w:tentative="1">
      <w:start w:val="1"/>
      <w:numFmt w:val="bullet"/>
      <w:lvlText w:val=""/>
      <w:lvlJc w:val="left"/>
      <w:pPr>
        <w:ind w:left="3300" w:hanging="420"/>
      </w:pPr>
      <w:rPr>
        <w:rFonts w:ascii="Wingdings" w:hAnsi="Wingdings" w:hint="default"/>
      </w:rPr>
    </w:lvl>
    <w:lvl w:ilvl="6" w:tplc="04090001" w:tentative="1">
      <w:start w:val="1"/>
      <w:numFmt w:val="bullet"/>
      <w:lvlText w:val=""/>
      <w:lvlJc w:val="left"/>
      <w:pPr>
        <w:ind w:left="3720" w:hanging="420"/>
      </w:pPr>
      <w:rPr>
        <w:rFonts w:ascii="Wingdings" w:hAnsi="Wingdings" w:hint="default"/>
      </w:rPr>
    </w:lvl>
    <w:lvl w:ilvl="7" w:tplc="04090003" w:tentative="1">
      <w:start w:val="1"/>
      <w:numFmt w:val="bullet"/>
      <w:lvlText w:val=""/>
      <w:lvlJc w:val="left"/>
      <w:pPr>
        <w:ind w:left="4140" w:hanging="420"/>
      </w:pPr>
      <w:rPr>
        <w:rFonts w:ascii="Wingdings" w:hAnsi="Wingdings" w:hint="default"/>
      </w:rPr>
    </w:lvl>
    <w:lvl w:ilvl="8" w:tplc="04090005" w:tentative="1">
      <w:start w:val="1"/>
      <w:numFmt w:val="bullet"/>
      <w:lvlText w:val=""/>
      <w:lvlJc w:val="left"/>
      <w:pPr>
        <w:ind w:left="4560" w:hanging="420"/>
      </w:pPr>
      <w:rPr>
        <w:rFonts w:ascii="Wingdings" w:hAnsi="Wingdings" w:hint="default"/>
      </w:rPr>
    </w:lvl>
  </w:abstractNum>
  <w:abstractNum w:abstractNumId="3" w15:restartNumberingAfterBreak="0">
    <w:nsid w:val="1A2065A8"/>
    <w:multiLevelType w:val="hybridMultilevel"/>
    <w:tmpl w:val="9D2C0A48"/>
    <w:lvl w:ilvl="0" w:tplc="A66644FA">
      <w:start w:val="1"/>
      <w:numFmt w:val="upperLetter"/>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25DC2EA4"/>
    <w:multiLevelType w:val="hybridMultilevel"/>
    <w:tmpl w:val="6620564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 w15:restartNumberingAfterBreak="0">
    <w:nsid w:val="276754BD"/>
    <w:multiLevelType w:val="hybridMultilevel"/>
    <w:tmpl w:val="5FEA0AE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2F114C91"/>
    <w:multiLevelType w:val="hybridMultilevel"/>
    <w:tmpl w:val="39FA87C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36ED5987"/>
    <w:multiLevelType w:val="hybridMultilevel"/>
    <w:tmpl w:val="12C459BC"/>
    <w:lvl w:ilvl="0" w:tplc="2F7C2DA0">
      <w:start w:val="1"/>
      <w:numFmt w:val="bullet"/>
      <w:lvlText w:val="•"/>
      <w:lvlJc w:val="left"/>
      <w:pPr>
        <w:ind w:left="1260" w:hanging="420"/>
      </w:pPr>
      <w:rPr>
        <w:rFonts w:ascii="等线" w:eastAsia="等线" w:hAnsi="等线" w:cstheme="minorBidi" w:hint="eastAsia"/>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8" w15:restartNumberingAfterBreak="0">
    <w:nsid w:val="4F2160EC"/>
    <w:multiLevelType w:val="hybridMultilevel"/>
    <w:tmpl w:val="28DABFAC"/>
    <w:lvl w:ilvl="0" w:tplc="0409000B">
      <w:start w:val="1"/>
      <w:numFmt w:val="bullet"/>
      <w:lvlText w:val=""/>
      <w:lvlJc w:val="left"/>
      <w:pPr>
        <w:ind w:left="1200" w:hanging="420"/>
      </w:pPr>
      <w:rPr>
        <w:rFonts w:ascii="Wingdings" w:hAnsi="Wingdings" w:hint="default"/>
      </w:rPr>
    </w:lvl>
    <w:lvl w:ilvl="1" w:tplc="04090003" w:tentative="1">
      <w:start w:val="1"/>
      <w:numFmt w:val="bullet"/>
      <w:lvlText w:val=""/>
      <w:lvlJc w:val="left"/>
      <w:pPr>
        <w:ind w:left="1620" w:hanging="420"/>
      </w:pPr>
      <w:rPr>
        <w:rFonts w:ascii="Wingdings" w:hAnsi="Wingdings" w:hint="default"/>
      </w:rPr>
    </w:lvl>
    <w:lvl w:ilvl="2" w:tplc="04090005" w:tentative="1">
      <w:start w:val="1"/>
      <w:numFmt w:val="bullet"/>
      <w:lvlText w:val=""/>
      <w:lvlJc w:val="left"/>
      <w:pPr>
        <w:ind w:left="2040" w:hanging="420"/>
      </w:pPr>
      <w:rPr>
        <w:rFonts w:ascii="Wingdings" w:hAnsi="Wingdings" w:hint="default"/>
      </w:rPr>
    </w:lvl>
    <w:lvl w:ilvl="3" w:tplc="04090001" w:tentative="1">
      <w:start w:val="1"/>
      <w:numFmt w:val="bullet"/>
      <w:lvlText w:val=""/>
      <w:lvlJc w:val="left"/>
      <w:pPr>
        <w:ind w:left="2460" w:hanging="420"/>
      </w:pPr>
      <w:rPr>
        <w:rFonts w:ascii="Wingdings" w:hAnsi="Wingdings" w:hint="default"/>
      </w:rPr>
    </w:lvl>
    <w:lvl w:ilvl="4" w:tplc="04090003" w:tentative="1">
      <w:start w:val="1"/>
      <w:numFmt w:val="bullet"/>
      <w:lvlText w:val=""/>
      <w:lvlJc w:val="left"/>
      <w:pPr>
        <w:ind w:left="2880" w:hanging="420"/>
      </w:pPr>
      <w:rPr>
        <w:rFonts w:ascii="Wingdings" w:hAnsi="Wingdings" w:hint="default"/>
      </w:rPr>
    </w:lvl>
    <w:lvl w:ilvl="5" w:tplc="04090005" w:tentative="1">
      <w:start w:val="1"/>
      <w:numFmt w:val="bullet"/>
      <w:lvlText w:val=""/>
      <w:lvlJc w:val="left"/>
      <w:pPr>
        <w:ind w:left="3300" w:hanging="420"/>
      </w:pPr>
      <w:rPr>
        <w:rFonts w:ascii="Wingdings" w:hAnsi="Wingdings" w:hint="default"/>
      </w:rPr>
    </w:lvl>
    <w:lvl w:ilvl="6" w:tplc="04090001" w:tentative="1">
      <w:start w:val="1"/>
      <w:numFmt w:val="bullet"/>
      <w:lvlText w:val=""/>
      <w:lvlJc w:val="left"/>
      <w:pPr>
        <w:ind w:left="3720" w:hanging="420"/>
      </w:pPr>
      <w:rPr>
        <w:rFonts w:ascii="Wingdings" w:hAnsi="Wingdings" w:hint="default"/>
      </w:rPr>
    </w:lvl>
    <w:lvl w:ilvl="7" w:tplc="04090003" w:tentative="1">
      <w:start w:val="1"/>
      <w:numFmt w:val="bullet"/>
      <w:lvlText w:val=""/>
      <w:lvlJc w:val="left"/>
      <w:pPr>
        <w:ind w:left="4140" w:hanging="420"/>
      </w:pPr>
      <w:rPr>
        <w:rFonts w:ascii="Wingdings" w:hAnsi="Wingdings" w:hint="default"/>
      </w:rPr>
    </w:lvl>
    <w:lvl w:ilvl="8" w:tplc="04090005" w:tentative="1">
      <w:start w:val="1"/>
      <w:numFmt w:val="bullet"/>
      <w:lvlText w:val=""/>
      <w:lvlJc w:val="left"/>
      <w:pPr>
        <w:ind w:left="4560" w:hanging="420"/>
      </w:pPr>
      <w:rPr>
        <w:rFonts w:ascii="Wingdings" w:hAnsi="Wingdings" w:hint="default"/>
      </w:rPr>
    </w:lvl>
  </w:abstractNum>
  <w:abstractNum w:abstractNumId="9" w15:restartNumberingAfterBreak="0">
    <w:nsid w:val="55461B34"/>
    <w:multiLevelType w:val="hybridMultilevel"/>
    <w:tmpl w:val="F1C83BF8"/>
    <w:lvl w:ilvl="0" w:tplc="45C4CB68">
      <w:start w:val="1"/>
      <w:numFmt w:val="upperLetter"/>
      <w:lvlText w:val="%1."/>
      <w:lvlJc w:val="left"/>
      <w:pPr>
        <w:ind w:left="360" w:hanging="360"/>
      </w:pPr>
      <w:rPr>
        <w:rFonts w:hint="default"/>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639E7530"/>
    <w:multiLevelType w:val="hybridMultilevel"/>
    <w:tmpl w:val="FCDE97F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6A1C0006"/>
    <w:multiLevelType w:val="hybridMultilevel"/>
    <w:tmpl w:val="F7F4FC1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 w15:restartNumberingAfterBreak="0">
    <w:nsid w:val="6C8571D0"/>
    <w:multiLevelType w:val="hybridMultilevel"/>
    <w:tmpl w:val="FFE6A672"/>
    <w:lvl w:ilvl="0" w:tplc="2F7C2DA0">
      <w:start w:val="1"/>
      <w:numFmt w:val="bullet"/>
      <w:lvlText w:val="•"/>
      <w:lvlJc w:val="left"/>
      <w:pPr>
        <w:ind w:left="1260" w:hanging="420"/>
      </w:pPr>
      <w:rPr>
        <w:rFonts w:ascii="等线" w:eastAsia="等线" w:hAnsi="等线" w:cstheme="minorBidi" w:hint="eastAsia"/>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3" w15:restartNumberingAfterBreak="0">
    <w:nsid w:val="72085ED3"/>
    <w:multiLevelType w:val="hybridMultilevel"/>
    <w:tmpl w:val="13945990"/>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307248466">
    <w:abstractNumId w:val="9"/>
  </w:num>
  <w:num w:numId="2" w16cid:durableId="839545982">
    <w:abstractNumId w:val="10"/>
  </w:num>
  <w:num w:numId="3" w16cid:durableId="645085310">
    <w:abstractNumId w:val="13"/>
  </w:num>
  <w:num w:numId="4" w16cid:durableId="1161117393">
    <w:abstractNumId w:val="5"/>
  </w:num>
  <w:num w:numId="5" w16cid:durableId="1515655486">
    <w:abstractNumId w:val="6"/>
  </w:num>
  <w:num w:numId="6" w16cid:durableId="804739650">
    <w:abstractNumId w:val="3"/>
  </w:num>
  <w:num w:numId="7" w16cid:durableId="846478146">
    <w:abstractNumId w:val="2"/>
  </w:num>
  <w:num w:numId="8" w16cid:durableId="1636257995">
    <w:abstractNumId w:val="8"/>
  </w:num>
  <w:num w:numId="9" w16cid:durableId="1892229724">
    <w:abstractNumId w:val="11"/>
  </w:num>
  <w:num w:numId="10" w16cid:durableId="2147041801">
    <w:abstractNumId w:val="1"/>
  </w:num>
  <w:num w:numId="11" w16cid:durableId="1145244372">
    <w:abstractNumId w:val="0"/>
  </w:num>
  <w:num w:numId="12" w16cid:durableId="423847189">
    <w:abstractNumId w:val="4"/>
  </w:num>
  <w:num w:numId="13" w16cid:durableId="456873226">
    <w:abstractNumId w:val="7"/>
  </w:num>
  <w:num w:numId="14" w16cid:durableId="1910382019">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2"/>
  <w:bordersDoNotSurroundHeader/>
  <w:bordersDoNotSurroundFooter/>
  <w:proofState w:spelling="clean" w:grammar="clean"/>
  <w:defaultTabStop w:val="420"/>
  <w:characterSpacingControl w:val="doNotCompress"/>
  <w:compat>
    <w:useFELayout/>
    <w:compatSetting w:name="compatibilityMode" w:uri="http://schemas.microsoft.com/office/word" w:val="12"/>
    <w:compatSetting w:name="useWord2013TrackBottomHyphenation" w:uri="http://schemas.microsoft.com/office/word" w:val="1"/>
  </w:compat>
  <w:rsids>
    <w:rsidRoot w:val="00B838F6"/>
    <w:rsid w:val="001A564C"/>
    <w:rsid w:val="001E269A"/>
    <w:rsid w:val="00277DEC"/>
    <w:rsid w:val="003056F5"/>
    <w:rsid w:val="003D2561"/>
    <w:rsid w:val="003E2FA2"/>
    <w:rsid w:val="006C2BC5"/>
    <w:rsid w:val="007A34C1"/>
    <w:rsid w:val="007F1654"/>
    <w:rsid w:val="00801CCD"/>
    <w:rsid w:val="00A54565"/>
    <w:rsid w:val="00AC0C2F"/>
    <w:rsid w:val="00B838F6"/>
    <w:rsid w:val="00E117F4"/>
    <w:rsid w:val="00FB7495"/>
    <w:rsid w:val="00FD25A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7F8AC2"/>
  <w15:docId w15:val="{7380BD9B-6537-486D-9A7C-0189B96C42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6C2BC5"/>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theme" Target="theme/theme1.xm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337</TotalTime>
  <Pages>6</Pages>
  <Words>1035</Words>
  <Characters>5905</Characters>
  <Application>Microsoft Office Word</Application>
  <DocSecurity>0</DocSecurity>
  <Lines>49</Lines>
  <Paragraphs>13</Paragraphs>
  <ScaleCrop>false</ScaleCrop>
  <Company/>
  <LinksUpToDate>false</LinksUpToDate>
  <CharactersWithSpaces>6927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 shly</dc:creator>
  <cp:keywords/>
  <dc:description/>
  <cp:lastModifiedBy>li shly</cp:lastModifiedBy>
  <cp:revision>8</cp:revision>
  <dcterms:created xsi:type="dcterms:W3CDTF">2022-09-29T16:00:00Z</dcterms:created>
  <dcterms:modified xsi:type="dcterms:W3CDTF">2022-12-08T02:08:00Z</dcterms:modified>
</cp:coreProperties>
</file>